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90"/>
      </w:tblGrid>
      <w:tr w:rsidR="005C2EC8" w:rsidRPr="00AB3E99" w14:paraId="33102BCE" w14:textId="77777777" w:rsidTr="60AB95AB">
        <w:trPr>
          <w:trHeight w:val="870"/>
        </w:trPr>
        <w:tc>
          <w:tcPr>
            <w:tcW w:w="6663" w:type="dxa"/>
            <w:vMerge w:val="restart"/>
            <w:tcBorders>
              <w:bottom w:val="single" w:sz="4" w:space="0" w:color="DB9528"/>
              <w:right w:val="single" w:sz="4" w:space="0" w:color="DB9528"/>
            </w:tcBorders>
          </w:tcPr>
          <w:p w14:paraId="65491F93" w14:textId="77777777" w:rsidR="005C2EC8" w:rsidRPr="005C2EC8" w:rsidRDefault="005C2EC8" w:rsidP="60AB95AB">
            <w:pPr>
              <w:rPr>
                <w:rFonts w:asciiTheme="minorHAnsi" w:hAnsiTheme="minorHAnsi" w:cstheme="minorBidi"/>
                <w:b/>
                <w:bCs/>
                <w:color w:val="21517E"/>
              </w:rPr>
            </w:pPr>
            <w:bookmarkStart w:id="0" w:name="OLE_LINK1"/>
            <w:r w:rsidRPr="004F6898">
              <w:rPr>
                <w:rFonts w:asciiTheme="minorHAnsi" w:hAnsiTheme="minorHAnsi" w:cstheme="minorHAnsi"/>
                <w:b/>
                <w:bCs/>
                <w:noProof/>
                <w:color w:val="21517E"/>
                <w:lang w:eastAsia="uk-UA"/>
              </w:rPr>
              <w:drawing>
                <wp:anchor distT="0" distB="0" distL="114300" distR="114300" simplePos="0" relativeHeight="251656704" behindDoc="0" locked="0" layoutInCell="1" allowOverlap="1" wp14:anchorId="38190860" wp14:editId="336325B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0</wp:posOffset>
                  </wp:positionV>
                  <wp:extent cx="2984500" cy="676275"/>
                  <wp:effectExtent l="0" t="0" r="0" b="0"/>
                  <wp:wrapThrough wrapText="bothSides">
                    <wp:wrapPolygon edited="0">
                      <wp:start x="0" y="0"/>
                      <wp:lineTo x="0" y="21093"/>
                      <wp:lineTo x="14523" y="21093"/>
                      <wp:lineTo x="18475" y="20282"/>
                      <wp:lineTo x="21508" y="18254"/>
                      <wp:lineTo x="21508" y="10546"/>
                      <wp:lineTo x="5055" y="6490"/>
                      <wp:lineTo x="5055" y="0"/>
                      <wp:lineTo x="0" y="0"/>
                    </wp:wrapPolygon>
                  </wp:wrapThrough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285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0AB95AB">
              <w:rPr>
                <w:rFonts w:asciiTheme="minorHAnsi" w:hAnsiTheme="minorHAnsi" w:cstheme="minorBidi"/>
                <w:b/>
                <w:bCs/>
                <w:color w:val="21517E"/>
              </w:rPr>
              <w:t xml:space="preserve">    </w:t>
            </w:r>
          </w:p>
          <w:p w14:paraId="5C9C294A" w14:textId="77777777" w:rsidR="005C2EC8" w:rsidRDefault="005C2EC8" w:rsidP="00020772">
            <w:pPr>
              <w:jc w:val="right"/>
              <w:rPr>
                <w:rFonts w:asciiTheme="minorHAnsi" w:hAnsiTheme="minorHAnsi" w:cstheme="minorHAnsi"/>
                <w:b/>
                <w:bCs/>
                <w:color w:val="21517E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                         </w:t>
            </w:r>
          </w:p>
          <w:p w14:paraId="627ED7EF" w14:textId="531E800C" w:rsidR="005C2EC8" w:rsidRDefault="005C2EC8" w:rsidP="0002077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</w:t>
            </w:r>
            <w:r w:rsidR="00BA3FCE">
              <w:rPr>
                <w:rFonts w:asciiTheme="minorHAnsi" w:hAnsiTheme="minorHAnsi" w:cstheme="minorHAnsi"/>
                <w:b/>
                <w:bCs/>
                <w:color w:val="21517E"/>
              </w:rPr>
              <w:t>23</w:t>
            </w:r>
            <w:r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color w:val="21517E"/>
              </w:rPr>
              <w:t>9</w:t>
            </w:r>
            <w:r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.2025</w:t>
            </w:r>
          </w:p>
          <w:p w14:paraId="672A6659" w14:textId="77777777" w:rsidR="005C2EC8" w:rsidRPr="00F31CD8" w:rsidRDefault="005C2EC8" w:rsidP="00020772">
            <w:pPr>
              <w:spacing w:before="100" w:line="240" w:lineRule="exac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37501D" w14:textId="77777777" w:rsidR="005C2EC8" w:rsidRDefault="005C2EC8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</w:p>
          <w:p w14:paraId="6044FDD3" w14:textId="77777777" w:rsidR="005C2EC8" w:rsidRDefault="002B173F" w:rsidP="002B173F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>ІНДЕКС СІЛЬСЬКОГОСПОДАРСЬКОЇ ПРОДУКЦІЇ</w:t>
            </w:r>
            <w:r w:rsidR="005C2EC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</w:t>
            </w:r>
          </w:p>
          <w:p w14:paraId="5400C6ED" w14:textId="68242003" w:rsidR="005C2EC8" w:rsidRPr="00AB3E99" w:rsidRDefault="00845288" w:rsidP="00BA3FCE">
            <w:pPr>
              <w:spacing w:before="60" w:after="40" w:line="240" w:lineRule="exact"/>
              <w:outlineLvl w:val="0"/>
              <w:rPr>
                <w:rFonts w:asciiTheme="minorHAnsi" w:hAnsiTheme="minorHAnsi" w:cstheme="minorHAnsi"/>
                <w:i/>
                <w:iCs/>
                <w:color w:val="21517E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в </w:t>
            </w:r>
            <w:r w:rsidR="00BA3FCE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Івано-Франківській </w:t>
            </w: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</w:t>
            </w:r>
            <w:r w:rsidR="005C2EC8" w:rsidRPr="00D13BC4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області</w:t>
            </w:r>
            <w:r w:rsidR="005C2EC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</w:t>
            </w:r>
            <w:r w:rsidR="005C2EC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за січень</w:t>
            </w:r>
            <w:r>
              <w:rPr>
                <w:rFonts w:ascii="Calibri" w:hAnsi="Calibri" w:cs="Calibri"/>
                <w:bCs/>
                <w:i/>
                <w:iCs/>
                <w:color w:val="DC9529"/>
              </w:rPr>
              <w:t>–</w:t>
            </w:r>
            <w:r w:rsidR="00BA3FCE">
              <w:rPr>
                <w:rFonts w:ascii="Calibri" w:hAnsi="Calibri" w:cs="Calibri"/>
                <w:bCs/>
                <w:i/>
                <w:iCs/>
                <w:color w:val="DC9529"/>
              </w:rPr>
              <w:t>серпень</w:t>
            </w:r>
            <w:r w:rsidR="005C2EC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2025 року</w:t>
            </w:r>
          </w:p>
        </w:tc>
        <w:tc>
          <w:tcPr>
            <w:tcW w:w="2890" w:type="dxa"/>
            <w:tcBorders>
              <w:left w:val="single" w:sz="4" w:space="0" w:color="DB9528"/>
              <w:bottom w:val="single" w:sz="4" w:space="0" w:color="DB9528"/>
            </w:tcBorders>
          </w:tcPr>
          <w:p w14:paraId="54A6DF96" w14:textId="2859EEBB" w:rsidR="005C2EC8" w:rsidRPr="00B60B5A" w:rsidRDefault="005C2EC8" w:rsidP="00020772">
            <w:pPr>
              <w:ind w:left="186"/>
            </w:pPr>
            <w:r w:rsidRPr="00DF00E6">
              <w:rPr>
                <w:noProof/>
                <w:lang w:eastAsia="uk-UA"/>
              </w:rPr>
              <w:drawing>
                <wp:anchor distT="0" distB="0" distL="114300" distR="114300" simplePos="0" relativeHeight="251657728" behindDoc="0" locked="0" layoutInCell="1" allowOverlap="1" wp14:anchorId="7DA9B078" wp14:editId="71E3DC22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56515</wp:posOffset>
                  </wp:positionV>
                  <wp:extent cx="1294765" cy="377190"/>
                  <wp:effectExtent l="0" t="0" r="635" b="381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25575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87"/>
                          <a:stretch/>
                        </pic:blipFill>
                        <pic:spPr bwMode="auto">
                          <a:xfrm>
                            <a:off x="0" y="0"/>
                            <a:ext cx="1294765" cy="37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386310" w14:textId="555E2F36" w:rsidR="005C2EC8" w:rsidRPr="00B60B5A" w:rsidRDefault="005C2EC8" w:rsidP="00020772">
            <w:pPr>
              <w:ind w:left="186"/>
            </w:pPr>
          </w:p>
          <w:p w14:paraId="17A22B01" w14:textId="77777777" w:rsidR="005C2EC8" w:rsidRPr="00B60B5A" w:rsidRDefault="005C2EC8" w:rsidP="00020772">
            <w:pPr>
              <w:ind w:left="186"/>
            </w:pPr>
          </w:p>
        </w:tc>
      </w:tr>
      <w:tr w:rsidR="000C1CFD" w:rsidRPr="00F57ACB" w14:paraId="2EE01DB7" w14:textId="77777777" w:rsidTr="60AB95AB">
        <w:trPr>
          <w:trHeight w:val="1260"/>
        </w:trPr>
        <w:tc>
          <w:tcPr>
            <w:tcW w:w="6663" w:type="dxa"/>
            <w:vMerge/>
          </w:tcPr>
          <w:p w14:paraId="5DAB6C7B" w14:textId="77777777" w:rsidR="000C1CFD" w:rsidRPr="00E02D0D" w:rsidRDefault="000C1CFD" w:rsidP="000C1C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0" w:type="dxa"/>
            <w:tcBorders>
              <w:top w:val="single" w:sz="4" w:space="0" w:color="DB9528"/>
              <w:left w:val="single" w:sz="4" w:space="0" w:color="DB9528"/>
              <w:bottom w:val="single" w:sz="4" w:space="0" w:color="DB9528"/>
            </w:tcBorders>
          </w:tcPr>
          <w:p w14:paraId="6C6600B1" w14:textId="77777777" w:rsidR="000C1CFD" w:rsidRDefault="000C1CFD" w:rsidP="00CF05A4">
            <w:pPr>
              <w:pStyle w:val="--121"/>
              <w:jc w:val="center"/>
              <w:rPr>
                <w:sz w:val="20"/>
                <w:szCs w:val="20"/>
                <w:lang w:eastAsia="uk-UA"/>
              </w:rPr>
            </w:pPr>
            <w:r w:rsidRPr="002530AB">
              <w:rPr>
                <w:sz w:val="20"/>
                <w:szCs w:val="20"/>
                <w:lang w:eastAsia="uk-UA"/>
              </w:rPr>
              <w:t>Головне управління статистики</w:t>
            </w:r>
          </w:p>
          <w:p w14:paraId="20357D10" w14:textId="77777777" w:rsidR="000C1CFD" w:rsidRPr="002530AB" w:rsidRDefault="000C1CFD" w:rsidP="00CF05A4">
            <w:pPr>
              <w:pStyle w:val="--121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в</w:t>
            </w:r>
            <w:r w:rsidRPr="002530AB">
              <w:rPr>
                <w:sz w:val="20"/>
                <w:szCs w:val="20"/>
                <w:lang w:eastAsia="uk-UA"/>
              </w:rPr>
              <w:t xml:space="preserve"> </w:t>
            </w:r>
            <w:r w:rsidRPr="0054685E">
              <w:rPr>
                <w:sz w:val="20"/>
                <w:szCs w:val="20"/>
                <w:lang w:eastAsia="uk-UA"/>
              </w:rPr>
              <w:t>Івано-Франківській</w:t>
            </w:r>
            <w:r w:rsidRPr="0081152A">
              <w:rPr>
                <w:sz w:val="20"/>
                <w:szCs w:val="20"/>
                <w:lang w:eastAsia="uk-UA"/>
              </w:rPr>
              <w:t xml:space="preserve"> </w:t>
            </w:r>
            <w:r w:rsidRPr="002530AB">
              <w:rPr>
                <w:sz w:val="20"/>
                <w:szCs w:val="20"/>
                <w:lang w:eastAsia="uk-UA"/>
              </w:rPr>
              <w:t xml:space="preserve"> області</w:t>
            </w:r>
          </w:p>
          <w:p w14:paraId="3F0BA4E8" w14:textId="77777777" w:rsidR="000C1CFD" w:rsidRPr="0054685E" w:rsidRDefault="000C1CFD" w:rsidP="000C1CFD">
            <w:pPr>
              <w:rPr>
                <w:rFonts w:asciiTheme="majorHAnsi" w:hAnsiTheme="majorHAnsi" w:cstheme="majorHAnsi"/>
                <w:color w:val="1F4E79" w:themeColor="accent5" w:themeShade="8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rFonts w:asciiTheme="majorHAnsi" w:hAnsiTheme="majorHAnsi" w:cstheme="majorHAnsi"/>
                <w:noProof/>
                <w:color w:val="666666"/>
                <w:sz w:val="22"/>
                <w:szCs w:val="22"/>
                <w:lang w:eastAsia="uk-UA"/>
                <w14:ligatures w14:val="standardContextual"/>
              </w:rPr>
              <w:drawing>
                <wp:inline distT="0" distB="0" distL="0" distR="0" wp14:anchorId="5DE754B9" wp14:editId="0EAA1FBE">
                  <wp:extent cx="128714" cy="128714"/>
                  <wp:effectExtent l="0" t="0" r="0" b="0"/>
                  <wp:docPr id="10" name="Рисунок 4" descr="Сс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81029" name="Рисунок 1811181029" descr="Ссылк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a14="http://schemas.microsoft.com/office/drawing/2010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0" cy="1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t xml:space="preserve"> </w:t>
            </w:r>
            <w:r w:rsidRPr="009A410E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www</w:t>
            </w:r>
            <w:r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.</w:t>
            </w:r>
            <w:r w:rsidRPr="0081152A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ifstat.gov.ua</w:t>
            </w:r>
            <w:r w:rsidRPr="0054685E">
              <w:rPr>
                <w:rStyle w:val="af1"/>
                <w:rFonts w:asciiTheme="majorHAnsi" w:hAnsiTheme="majorHAnsi" w:cstheme="majorHAnsi"/>
                <w:i w:val="0"/>
                <w:iCs w:val="0"/>
                <w:color w:val="1F4E79" w:themeColor="accent5" w:themeShade="8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CC226CE" w14:textId="77777777" w:rsidR="000C1CFD" w:rsidRPr="0054685E" w:rsidRDefault="000C1CFD" w:rsidP="000C1CFD">
            <w:pPr>
              <w:ind w:left="176" w:right="-195"/>
              <w:rPr>
                <w:color w:val="1F4E79" w:themeColor="accent5" w:themeShade="80"/>
              </w:rPr>
            </w:pPr>
            <w:r w:rsidRPr="0054685E">
              <w:rPr>
                <w:rFonts w:asciiTheme="majorHAnsi" w:hAnsiTheme="majorHAnsi" w:cstheme="majorHAnsi"/>
                <w:noProof/>
                <w:color w:val="1F4E79" w:themeColor="accent5" w:themeShade="80"/>
                <w:sz w:val="21"/>
                <w:szCs w:val="21"/>
                <w:shd w:val="clear" w:color="auto" w:fill="FFFFFF"/>
                <w:lang w:eastAsia="uk-UA"/>
                <w14:ligatures w14:val="standardContextual"/>
              </w:rPr>
              <w:drawing>
                <wp:inline distT="0" distB="0" distL="0" distR="0" wp14:anchorId="2F906A08" wp14:editId="52407C9D">
                  <wp:extent cx="103910" cy="103910"/>
                  <wp:effectExtent l="0" t="0" r="0" b="0"/>
                  <wp:docPr id="11" name="Рисунок 2" descr="Кон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65873" name="Рисунок 1748965873" descr="Конверт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a14="http://schemas.microsoft.com/office/drawing/2010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3" cy="10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685E">
              <w:rPr>
                <w:rStyle w:val="af1"/>
                <w:rFonts w:asciiTheme="majorHAnsi" w:hAnsiTheme="majorHAnsi" w:cstheme="majorHAnsi"/>
                <w:i w:val="0"/>
                <w:iCs w:val="0"/>
                <w:color w:val="1F4E79" w:themeColor="accent5" w:themeShade="80"/>
                <w:sz w:val="21"/>
                <w:szCs w:val="21"/>
                <w:shd w:val="clear" w:color="auto" w:fill="FFFFFF"/>
              </w:rPr>
              <w:t xml:space="preserve"> </w:t>
            </w:r>
            <w:r w:rsidRPr="0054685E">
              <w:rPr>
                <w:rFonts w:ascii="Calibri" w:hAnsi="Calibri"/>
                <w:i/>
                <w:color w:val="1F4E79" w:themeColor="accent5" w:themeShade="80"/>
              </w:rPr>
              <w:t xml:space="preserve"> </w:t>
            </w:r>
            <w:r w:rsidRPr="0081152A">
              <w:rPr>
                <w:rStyle w:val="af1"/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ifgus@ifstat.gov.ua</w:t>
            </w:r>
            <w:r w:rsidRPr="0054685E">
              <w:rPr>
                <w:rStyle w:val="af1"/>
                <w:rFonts w:asciiTheme="majorHAnsi" w:hAnsiTheme="majorHAnsi" w:cstheme="majorHAnsi"/>
                <w:i w:val="0"/>
                <w:iCs w:val="0"/>
                <w:color w:val="1F4E79" w:themeColor="accent5" w:themeShade="8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5627548" w14:textId="7F579475" w:rsidR="000C1CFD" w:rsidRPr="00E94112" w:rsidRDefault="000C1CFD" w:rsidP="000C1CFD">
            <w:pPr>
              <w:spacing w:after="60"/>
              <w:ind w:left="119"/>
              <w:rPr>
                <w:rFonts w:asciiTheme="minorHAnsi" w:hAnsiTheme="minorHAnsi" w:cstheme="minorHAnsi"/>
                <w:color w:val="666666"/>
                <w:sz w:val="10"/>
                <w:szCs w:val="1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0EF9665C" wp14:editId="10D88A4D">
                  <wp:extent cx="109104" cy="109104"/>
                  <wp:effectExtent l="0" t="0" r="5715" b="5715"/>
                  <wp:docPr id="12" name="Рисунок 3" descr="Телефонная труб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62054" name="Рисунок 1665062054" descr="Телефонная трубка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" cy="1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259EAD8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 xml:space="preserve">  +38 (</w:t>
            </w:r>
            <w:r w:rsidRPr="0081152A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>0342</w:t>
            </w:r>
            <w:r w:rsidRPr="3259EAD8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 xml:space="preserve">) </w:t>
            </w:r>
            <w:r w:rsidRPr="0081152A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>75</w:t>
            </w:r>
            <w:r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 xml:space="preserve"> </w:t>
            </w:r>
            <w:r w:rsidRPr="0081152A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>24</w:t>
            </w:r>
            <w:r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 xml:space="preserve"> </w:t>
            </w:r>
            <w:r w:rsidRPr="0081152A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>77</w:t>
            </w:r>
          </w:p>
        </w:tc>
      </w:tr>
    </w:tbl>
    <w:p w14:paraId="02EB378F" w14:textId="77777777" w:rsidR="00846C6B" w:rsidRDefault="00846C6B" w:rsidP="00111992">
      <w:pPr>
        <w:pStyle w:val="--12"/>
      </w:pPr>
    </w:p>
    <w:p w14:paraId="6A05A809" w14:textId="77777777" w:rsidR="00A55132" w:rsidRDefault="00A55132" w:rsidP="00AE21C4">
      <w:pPr>
        <w:spacing w:line="235" w:lineRule="auto"/>
        <w:ind w:firstLine="567"/>
        <w:jc w:val="both"/>
        <w:rPr>
          <w:rFonts w:ascii="Calibri" w:hAnsi="Calibri" w:cs="Calibri"/>
          <w:color w:val="1F4E79" w:themeColor="accent5" w:themeShade="80"/>
        </w:rPr>
      </w:pPr>
    </w:p>
    <w:p w14:paraId="3DED03ED" w14:textId="6995B8F4" w:rsidR="00AE21C4" w:rsidRDefault="00AE21C4" w:rsidP="00AE21C4">
      <w:pPr>
        <w:spacing w:line="235" w:lineRule="auto"/>
        <w:ind w:firstLine="567"/>
        <w:jc w:val="both"/>
        <w:rPr>
          <w:rFonts w:ascii="Calibri" w:hAnsi="Calibri" w:cs="Calibri"/>
          <w:color w:val="1F4E79" w:themeColor="accent5" w:themeShade="80"/>
        </w:rPr>
      </w:pPr>
      <w:r w:rsidRPr="0050086E">
        <w:rPr>
          <w:rFonts w:ascii="Calibri" w:hAnsi="Calibri" w:cs="Calibri"/>
          <w:color w:val="1F4E79" w:themeColor="accent5" w:themeShade="80"/>
        </w:rPr>
        <w:t>Обсяг виробництва сільськогосподарської продукції в січні</w:t>
      </w:r>
      <w:r w:rsidR="004B69C2" w:rsidRPr="004B69C2">
        <w:rPr>
          <w:rFonts w:ascii="Calibri" w:hAnsi="Calibri" w:cs="Calibri"/>
          <w:color w:val="1F4E79" w:themeColor="accent5" w:themeShade="80"/>
        </w:rPr>
        <w:t>–</w:t>
      </w:r>
      <w:r w:rsidR="004B69C2">
        <w:rPr>
          <w:rFonts w:ascii="Calibri" w:hAnsi="Calibri" w:cs="Calibri"/>
          <w:color w:val="1F4E79" w:themeColor="accent5" w:themeShade="80"/>
          <w:lang w:val="en-US"/>
        </w:rPr>
        <w:t>c</w:t>
      </w:r>
      <w:proofErr w:type="spellStart"/>
      <w:r w:rsidR="00BA3FCE">
        <w:rPr>
          <w:rFonts w:ascii="Calibri" w:hAnsi="Calibri" w:cs="Calibri"/>
          <w:color w:val="1F4E79" w:themeColor="accent5" w:themeShade="80"/>
        </w:rPr>
        <w:t>ерпні</w:t>
      </w:r>
      <w:proofErr w:type="spellEnd"/>
      <w:r w:rsidRPr="0050086E">
        <w:rPr>
          <w:rFonts w:ascii="Calibri" w:hAnsi="Calibri" w:cs="Calibri"/>
          <w:color w:val="1F4E79" w:themeColor="accent5" w:themeShade="80"/>
        </w:rPr>
        <w:t xml:space="preserve"> 2025р. порівняно із січнем−</w:t>
      </w:r>
      <w:r w:rsidR="00BA3FCE">
        <w:rPr>
          <w:rFonts w:ascii="Calibri" w:hAnsi="Calibri" w:cs="Calibri"/>
          <w:color w:val="1F4E79" w:themeColor="accent5" w:themeShade="80"/>
        </w:rPr>
        <w:t>серпнем</w:t>
      </w:r>
      <w:r w:rsidRPr="0050086E">
        <w:rPr>
          <w:rFonts w:ascii="Calibri" w:hAnsi="Calibri" w:cs="Calibri"/>
          <w:color w:val="1F4E79" w:themeColor="accent5" w:themeShade="80"/>
        </w:rPr>
        <w:t xml:space="preserve"> 2024р. </w:t>
      </w:r>
      <w:r w:rsidR="00A55132">
        <w:rPr>
          <w:rFonts w:ascii="Calibri" w:hAnsi="Calibri" w:cs="Calibri"/>
          <w:color w:val="1F4E79" w:themeColor="accent5" w:themeShade="80"/>
        </w:rPr>
        <w:t>збільшився</w:t>
      </w:r>
      <w:r w:rsidRPr="0050086E">
        <w:rPr>
          <w:rFonts w:ascii="Calibri" w:hAnsi="Calibri" w:cs="Calibri"/>
          <w:color w:val="1F4E79" w:themeColor="accent5" w:themeShade="80"/>
        </w:rPr>
        <w:t xml:space="preserve"> на </w:t>
      </w:r>
      <w:r w:rsidR="00BA3FCE">
        <w:rPr>
          <w:rFonts w:ascii="Calibri" w:hAnsi="Calibri" w:cs="Calibri"/>
          <w:color w:val="1F4E79" w:themeColor="accent5" w:themeShade="80"/>
        </w:rPr>
        <w:t>0</w:t>
      </w:r>
      <w:r w:rsidRPr="0050086E">
        <w:rPr>
          <w:rFonts w:ascii="Calibri" w:hAnsi="Calibri" w:cs="Calibri"/>
          <w:color w:val="1F4E79" w:themeColor="accent5" w:themeShade="80"/>
        </w:rPr>
        <w:t>,</w:t>
      </w:r>
      <w:r w:rsidR="00BA3FCE">
        <w:rPr>
          <w:rFonts w:ascii="Calibri" w:hAnsi="Calibri" w:cs="Calibri"/>
          <w:color w:val="1F4E79" w:themeColor="accent5" w:themeShade="80"/>
        </w:rPr>
        <w:t>6</w:t>
      </w:r>
      <w:r w:rsidRPr="0050086E">
        <w:rPr>
          <w:rFonts w:ascii="Calibri" w:hAnsi="Calibri" w:cs="Calibri"/>
          <w:color w:val="1F4E79" w:themeColor="accent5" w:themeShade="80"/>
        </w:rPr>
        <w:t>%.</w:t>
      </w:r>
    </w:p>
    <w:p w14:paraId="1381294B" w14:textId="77777777" w:rsidR="007B5DBB" w:rsidRPr="00275DBA" w:rsidRDefault="007B5DBB" w:rsidP="00AE21C4">
      <w:pPr>
        <w:spacing w:line="235" w:lineRule="auto"/>
        <w:ind w:firstLine="567"/>
        <w:jc w:val="both"/>
        <w:rPr>
          <w:rFonts w:ascii="Calibri" w:hAnsi="Calibri" w:cs="Calibri"/>
          <w:color w:val="1F4E79" w:themeColor="accent5" w:themeShade="80"/>
        </w:rPr>
      </w:pPr>
    </w:p>
    <w:p w14:paraId="5A39BBE3" w14:textId="77777777" w:rsidR="00AE21C4" w:rsidRPr="00353E37" w:rsidRDefault="00AE21C4" w:rsidP="00AE21C4">
      <w:pPr>
        <w:spacing w:line="235" w:lineRule="auto"/>
        <w:ind w:firstLine="567"/>
        <w:jc w:val="both"/>
        <w:rPr>
          <w:rFonts w:ascii="Calibri" w:hAnsi="Calibri" w:cs="Calibri"/>
          <w:color w:val="1F4E79" w:themeColor="accent5" w:themeShade="80"/>
        </w:rPr>
      </w:pPr>
    </w:p>
    <w:p w14:paraId="16BEEAE5" w14:textId="77777777" w:rsidR="00AE21C4" w:rsidRPr="00C523D2" w:rsidRDefault="00AE21C4" w:rsidP="00AE21C4">
      <w:pPr>
        <w:pStyle w:val="af3"/>
        <w:spacing w:after="0"/>
        <w:ind w:hanging="284"/>
        <w:jc w:val="center"/>
        <w:rPr>
          <w:rFonts w:ascii="Calibri" w:hAnsi="Calibri" w:cs="Calibri"/>
          <w:b/>
          <w:color w:val="BF8F00" w:themeColor="accent4" w:themeShade="BF"/>
        </w:rPr>
      </w:pPr>
      <w:r w:rsidRPr="00C523D2">
        <w:rPr>
          <w:rFonts w:ascii="Calibri" w:hAnsi="Calibri" w:cs="Arial"/>
          <w:b/>
          <w:color w:val="DC9529"/>
        </w:rPr>
        <w:t>Індекс</w:t>
      </w:r>
      <w:r>
        <w:rPr>
          <w:rFonts w:ascii="Calibri" w:hAnsi="Calibri" w:cs="Arial"/>
          <w:b/>
          <w:color w:val="DC9529"/>
        </w:rPr>
        <w:t>и сільськогосподарської продукції за категоріями виробників</w:t>
      </w:r>
      <w:r w:rsidRPr="00C523D2">
        <w:rPr>
          <w:rFonts w:ascii="Calibri" w:hAnsi="Calibri" w:cs="Calibri"/>
          <w:b/>
          <w:color w:val="BF8F00" w:themeColor="accent4" w:themeShade="BF"/>
        </w:rPr>
        <w:t xml:space="preserve"> </w:t>
      </w:r>
    </w:p>
    <w:p w14:paraId="11AD41C3" w14:textId="77777777" w:rsidR="00AE21C4" w:rsidRDefault="00AE21C4" w:rsidP="00AE21C4">
      <w:pPr>
        <w:spacing w:line="228" w:lineRule="auto"/>
        <w:jc w:val="center"/>
        <w:rPr>
          <w:rFonts w:ascii="Calibri" w:hAnsi="Calibri"/>
          <w:color w:val="22517D"/>
          <w:lang w:val="ru-RU"/>
        </w:rPr>
      </w:pPr>
      <w:r w:rsidRPr="00AA2C96">
        <w:rPr>
          <w:rFonts w:ascii="Calibri" w:hAnsi="Calibri"/>
          <w:color w:val="22517D"/>
          <w:sz w:val="22"/>
          <w:szCs w:val="22"/>
        </w:rPr>
        <w:t xml:space="preserve"> </w:t>
      </w:r>
      <w:r w:rsidRPr="000C374C">
        <w:rPr>
          <w:rFonts w:ascii="Calibri" w:hAnsi="Calibri"/>
          <w:color w:val="22517D"/>
          <w:lang w:val="ru-RU"/>
        </w:rPr>
        <w:t xml:space="preserve">у % до </w:t>
      </w:r>
      <w:proofErr w:type="spellStart"/>
      <w:r w:rsidRPr="000C374C">
        <w:rPr>
          <w:rFonts w:ascii="Calibri" w:hAnsi="Calibri"/>
          <w:color w:val="22517D"/>
          <w:lang w:val="ru-RU"/>
        </w:rPr>
        <w:t>відповідного</w:t>
      </w:r>
      <w:proofErr w:type="spellEnd"/>
      <w:r w:rsidRPr="000C374C">
        <w:rPr>
          <w:rFonts w:ascii="Calibri" w:hAnsi="Calibri"/>
          <w:color w:val="22517D"/>
          <w:lang w:val="ru-RU"/>
        </w:rPr>
        <w:t xml:space="preserve"> </w:t>
      </w:r>
      <w:proofErr w:type="spellStart"/>
      <w:r w:rsidRPr="000C374C">
        <w:rPr>
          <w:rFonts w:ascii="Calibri" w:hAnsi="Calibri"/>
          <w:color w:val="22517D"/>
          <w:lang w:val="ru-RU"/>
        </w:rPr>
        <w:t>періоду</w:t>
      </w:r>
      <w:proofErr w:type="spellEnd"/>
      <w:r w:rsidRPr="000C374C">
        <w:rPr>
          <w:rFonts w:ascii="Calibri" w:hAnsi="Calibri"/>
          <w:color w:val="22517D"/>
          <w:lang w:val="ru-RU"/>
        </w:rPr>
        <w:t xml:space="preserve"> </w:t>
      </w:r>
      <w:proofErr w:type="spellStart"/>
      <w:r w:rsidRPr="000C374C">
        <w:rPr>
          <w:rFonts w:ascii="Calibri" w:hAnsi="Calibri"/>
          <w:color w:val="22517D"/>
          <w:lang w:val="ru-RU"/>
        </w:rPr>
        <w:t>попереднього</w:t>
      </w:r>
      <w:proofErr w:type="spellEnd"/>
      <w:r w:rsidRPr="000C374C">
        <w:rPr>
          <w:rFonts w:ascii="Calibri" w:hAnsi="Calibri"/>
          <w:color w:val="22517D"/>
          <w:lang w:val="ru-RU"/>
        </w:rPr>
        <w:t xml:space="preserve"> року</w:t>
      </w:r>
    </w:p>
    <w:p w14:paraId="4101652C" w14:textId="77777777" w:rsidR="00AE21C4" w:rsidRPr="00AA2C96" w:rsidRDefault="00AE21C4" w:rsidP="00AE21C4">
      <w:pPr>
        <w:jc w:val="right"/>
        <w:rPr>
          <w:rFonts w:ascii="Calibri" w:hAnsi="Calibri"/>
          <w:color w:val="22517D"/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8"/>
        <w:gridCol w:w="2393"/>
        <w:gridCol w:w="1972"/>
        <w:gridCol w:w="2025"/>
      </w:tblGrid>
      <w:tr w:rsidR="00AE21C4" w:rsidRPr="00773764" w14:paraId="5AD7B045" w14:textId="77777777" w:rsidTr="00303A69">
        <w:trPr>
          <w:trHeight w:val="247"/>
        </w:trPr>
        <w:tc>
          <w:tcPr>
            <w:tcW w:w="3238" w:type="dxa"/>
            <w:vMerge w:val="restart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</w:tcPr>
          <w:p w14:paraId="4B99056E" w14:textId="77777777" w:rsidR="00AE21C4" w:rsidRPr="00353E37" w:rsidRDefault="00AE21C4" w:rsidP="00954A57">
            <w:pPr>
              <w:rPr>
                <w:rFonts w:ascii="Calibri" w:hAnsi="Calibri"/>
                <w:color w:val="22517D"/>
                <w:kern w:val="2"/>
                <w:sz w:val="22"/>
                <w:szCs w:val="22"/>
                <w:lang w:val="ru-RU" w:eastAsia="en-US"/>
                <w14:ligatures w14:val="standardContextual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22517D"/>
              <w:left w:val="single" w:sz="4" w:space="0" w:color="22517D"/>
              <w:right w:val="single" w:sz="4" w:space="0" w:color="auto"/>
            </w:tcBorders>
            <w:shd w:val="clear" w:color="auto" w:fill="DDEEFE"/>
            <w:vAlign w:val="center"/>
            <w:hideMark/>
          </w:tcPr>
          <w:p w14:paraId="5D7796CD" w14:textId="77777777" w:rsidR="00AE21C4" w:rsidRPr="00353E37" w:rsidRDefault="00AE21C4" w:rsidP="00954A57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Продукція</w:t>
            </w:r>
            <w:proofErr w:type="spellEnd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сільського</w:t>
            </w:r>
            <w:proofErr w:type="spellEnd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господарства</w:t>
            </w:r>
            <w:proofErr w:type="spellEnd"/>
          </w:p>
        </w:tc>
        <w:tc>
          <w:tcPr>
            <w:tcW w:w="3997" w:type="dxa"/>
            <w:gridSpan w:val="2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auto"/>
            </w:tcBorders>
            <w:shd w:val="clear" w:color="auto" w:fill="DDEEFE"/>
            <w:vAlign w:val="center"/>
          </w:tcPr>
          <w:p w14:paraId="75F83415" w14:textId="77777777" w:rsidR="00AE21C4" w:rsidRPr="00353E37" w:rsidRDefault="00AE21C4" w:rsidP="00954A57">
            <w:pPr>
              <w:tabs>
                <w:tab w:val="decimal" w:pos="884"/>
              </w:tabs>
              <w:spacing w:before="40" w:after="40" w:line="228" w:lineRule="auto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</w:pPr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 xml:space="preserve">У тому </w:t>
            </w:r>
            <w:proofErr w:type="spellStart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числі</w:t>
            </w:r>
            <w:proofErr w:type="spellEnd"/>
          </w:p>
        </w:tc>
      </w:tr>
      <w:tr w:rsidR="00AE21C4" w:rsidRPr="00773764" w14:paraId="644B1BD7" w14:textId="77777777" w:rsidTr="00303A69">
        <w:tc>
          <w:tcPr>
            <w:tcW w:w="3238" w:type="dxa"/>
            <w:vMerge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vAlign w:val="center"/>
            <w:hideMark/>
          </w:tcPr>
          <w:p w14:paraId="1299C43A" w14:textId="77777777" w:rsidR="00AE21C4" w:rsidRPr="00353E37" w:rsidRDefault="00AE21C4" w:rsidP="00954A57">
            <w:pPr>
              <w:rPr>
                <w:rFonts w:ascii="Calibri" w:hAnsi="Calibri"/>
                <w:color w:val="22517D"/>
                <w:kern w:val="2"/>
                <w:sz w:val="22"/>
                <w:szCs w:val="22"/>
                <w:lang w:val="ru-RU" w:eastAsia="en-US"/>
                <w14:ligatures w14:val="standardContextual"/>
              </w:rPr>
            </w:pPr>
          </w:p>
        </w:tc>
        <w:tc>
          <w:tcPr>
            <w:tcW w:w="2393" w:type="dxa"/>
            <w:vMerge/>
            <w:tcBorders>
              <w:left w:val="single" w:sz="4" w:space="0" w:color="22517D"/>
              <w:bottom w:val="single" w:sz="4" w:space="0" w:color="22517D"/>
              <w:right w:val="single" w:sz="4" w:space="0" w:color="auto"/>
            </w:tcBorders>
            <w:shd w:val="clear" w:color="auto" w:fill="DDEEFE"/>
            <w:vAlign w:val="center"/>
            <w:hideMark/>
          </w:tcPr>
          <w:p w14:paraId="4DDBEF00" w14:textId="77777777" w:rsidR="00AE21C4" w:rsidRPr="00353E37" w:rsidRDefault="00AE21C4" w:rsidP="00954A57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72" w:type="dxa"/>
            <w:tcBorders>
              <w:top w:val="single" w:sz="4" w:space="0" w:color="22517D"/>
              <w:left w:val="single" w:sz="4" w:space="0" w:color="auto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  <w:hideMark/>
          </w:tcPr>
          <w:p w14:paraId="4F6C76E3" w14:textId="77777777" w:rsidR="00AE21C4" w:rsidRPr="00353E37" w:rsidRDefault="00AE21C4" w:rsidP="00954A57">
            <w:pPr>
              <w:spacing w:line="228" w:lineRule="auto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</w:pPr>
            <w:proofErr w:type="spellStart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продукція</w:t>
            </w:r>
            <w:proofErr w:type="spellEnd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рослинництва</w:t>
            </w:r>
            <w:proofErr w:type="spellEnd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</w:tcPr>
          <w:p w14:paraId="6464E39A" w14:textId="77777777" w:rsidR="00AE21C4" w:rsidRPr="00353E37" w:rsidRDefault="00AE21C4" w:rsidP="00954A57">
            <w:pPr>
              <w:spacing w:line="228" w:lineRule="auto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</w:pPr>
            <w:proofErr w:type="spellStart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продукція</w:t>
            </w:r>
            <w:proofErr w:type="spellEnd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твар</w:t>
            </w:r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инництва</w:t>
            </w:r>
            <w:proofErr w:type="spellEnd"/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 xml:space="preserve"> </w:t>
            </w:r>
          </w:p>
        </w:tc>
      </w:tr>
      <w:tr w:rsidR="00AE21C4" w:rsidRPr="00B43F7F" w14:paraId="0214882F" w14:textId="77777777" w:rsidTr="00303A69">
        <w:tc>
          <w:tcPr>
            <w:tcW w:w="323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E7DA607" w14:textId="77777777" w:rsidR="00AE21C4" w:rsidRPr="00353E37" w:rsidRDefault="00AE21C4" w:rsidP="00954A57">
            <w:pPr>
              <w:spacing w:before="120"/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</w:rPr>
            </w:pPr>
            <w:r w:rsidRPr="00353E37"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</w:rPr>
              <w:t>Господарства усіх категорій</w:t>
            </w:r>
          </w:p>
        </w:tc>
        <w:tc>
          <w:tcPr>
            <w:tcW w:w="2393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461D779" w14:textId="61CF7DBF" w:rsidR="00AE21C4" w:rsidRPr="00316D0E" w:rsidRDefault="00303A69" w:rsidP="00303A69">
            <w:pPr>
              <w:spacing w:before="120"/>
              <w:jc w:val="right"/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  <w:lang w:val="ru-RU"/>
              </w:rPr>
              <w:t>100,6</w:t>
            </w:r>
          </w:p>
        </w:tc>
        <w:tc>
          <w:tcPr>
            <w:tcW w:w="1972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CF2D8B6" w14:textId="18EC7840" w:rsidR="00AE21C4" w:rsidRPr="00316D0E" w:rsidRDefault="00303A69" w:rsidP="00303A69">
            <w:pPr>
              <w:spacing w:before="120"/>
              <w:jc w:val="right"/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  <w:lang w:val="ru-RU"/>
              </w:rPr>
              <w:t>102,3</w:t>
            </w:r>
          </w:p>
        </w:tc>
        <w:tc>
          <w:tcPr>
            <w:tcW w:w="202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FB78278" w14:textId="43DEBED6" w:rsidR="00AE21C4" w:rsidRPr="00316D0E" w:rsidRDefault="00303A69" w:rsidP="00303A69">
            <w:pPr>
              <w:spacing w:before="120"/>
              <w:jc w:val="right"/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  <w:lang w:val="ru-RU"/>
              </w:rPr>
              <w:t>98,4</w:t>
            </w:r>
          </w:p>
        </w:tc>
      </w:tr>
      <w:tr w:rsidR="00AE21C4" w:rsidRPr="00B43F7F" w14:paraId="56F9D986" w14:textId="77777777" w:rsidTr="00303A69">
        <w:tc>
          <w:tcPr>
            <w:tcW w:w="323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center"/>
          </w:tcPr>
          <w:p w14:paraId="361F1C2A" w14:textId="77777777" w:rsidR="00AE21C4" w:rsidRPr="00353E37" w:rsidRDefault="00AE21C4" w:rsidP="00954A57">
            <w:pPr>
              <w:spacing w:before="120"/>
              <w:ind w:left="170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у тому числі</w:t>
            </w:r>
          </w:p>
        </w:tc>
        <w:tc>
          <w:tcPr>
            <w:tcW w:w="2393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FC39945" w14:textId="77777777" w:rsidR="00AE21C4" w:rsidRPr="00316D0E" w:rsidRDefault="00AE21C4" w:rsidP="00303A69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562CB0E" w14:textId="77777777" w:rsidR="00AE21C4" w:rsidRPr="00316D0E" w:rsidRDefault="00AE21C4" w:rsidP="00303A69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4CE0A41" w14:textId="77777777" w:rsidR="00AE21C4" w:rsidRPr="00316D0E" w:rsidRDefault="00AE21C4" w:rsidP="00303A69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</w:p>
        </w:tc>
      </w:tr>
      <w:tr w:rsidR="00303A69" w:rsidRPr="00B43F7F" w14:paraId="76A84CFA" w14:textId="77777777" w:rsidTr="00303A69">
        <w:tc>
          <w:tcPr>
            <w:tcW w:w="323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293DBFC" w14:textId="77777777" w:rsidR="00303A69" w:rsidRPr="00353E37" w:rsidRDefault="00303A69" w:rsidP="00303A69">
            <w:pPr>
              <w:spacing w:before="120"/>
              <w:ind w:left="170"/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</w:rPr>
            </w:pPr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підприємства</w:t>
            </w:r>
          </w:p>
        </w:tc>
        <w:tc>
          <w:tcPr>
            <w:tcW w:w="2393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</w:tcPr>
          <w:p w14:paraId="62EBF3C5" w14:textId="74700954" w:rsidR="00303A69" w:rsidRPr="00316D0E" w:rsidRDefault="00303A69" w:rsidP="00303A69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303A69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118,5</w:t>
            </w:r>
          </w:p>
        </w:tc>
        <w:tc>
          <w:tcPr>
            <w:tcW w:w="1972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D98A12B" w14:textId="42CDE426" w:rsidR="00303A69" w:rsidRPr="00316D0E" w:rsidRDefault="00303A69" w:rsidP="00303A69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114,3</w:t>
            </w:r>
          </w:p>
        </w:tc>
        <w:tc>
          <w:tcPr>
            <w:tcW w:w="202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946DB82" w14:textId="534BED16" w:rsidR="00303A69" w:rsidRPr="00316D0E" w:rsidRDefault="00303A69" w:rsidP="00303A69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123,5</w:t>
            </w:r>
          </w:p>
        </w:tc>
      </w:tr>
      <w:tr w:rsidR="00303A69" w:rsidRPr="00B43F7F" w14:paraId="28786F86" w14:textId="77777777" w:rsidTr="00303A69">
        <w:tc>
          <w:tcPr>
            <w:tcW w:w="3238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1CAC2EC" w14:textId="77777777" w:rsidR="00303A69" w:rsidRPr="00353E37" w:rsidRDefault="00303A69" w:rsidP="00303A69">
            <w:pPr>
              <w:spacing w:before="120"/>
              <w:ind w:left="170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353E37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господарства населення</w:t>
            </w:r>
          </w:p>
        </w:tc>
        <w:tc>
          <w:tcPr>
            <w:tcW w:w="2393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</w:tcPr>
          <w:p w14:paraId="5997CC1D" w14:textId="0922D906" w:rsidR="00303A69" w:rsidRPr="00303A69" w:rsidRDefault="00303A69" w:rsidP="00303A69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303A69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89,1</w:t>
            </w:r>
          </w:p>
        </w:tc>
        <w:tc>
          <w:tcPr>
            <w:tcW w:w="1972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10FFD37" w14:textId="6FB668C8" w:rsidR="00303A69" w:rsidRPr="00316D0E" w:rsidRDefault="00303A69" w:rsidP="00303A69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95,0</w:t>
            </w:r>
          </w:p>
        </w:tc>
        <w:tc>
          <w:tcPr>
            <w:tcW w:w="202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B699379" w14:textId="22D33A90" w:rsidR="00303A69" w:rsidRPr="00316D0E" w:rsidRDefault="00303A69" w:rsidP="00303A69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1F4E79" w:themeColor="accent5" w:themeShade="80"/>
                <w:sz w:val="22"/>
                <w:szCs w:val="22"/>
                <w:lang w:val="ru-RU"/>
              </w:rPr>
              <w:t>80,9</w:t>
            </w:r>
          </w:p>
        </w:tc>
      </w:tr>
    </w:tbl>
    <w:p w14:paraId="3FE9F23F" w14:textId="77777777" w:rsidR="00AE21C4" w:rsidRDefault="00AE21C4" w:rsidP="60AB95AB">
      <w:pPr>
        <w:spacing w:line="216" w:lineRule="auto"/>
        <w:rPr>
          <w:rFonts w:ascii="Calibri" w:hAnsi="Calibri" w:cs="Arial"/>
          <w:b/>
          <w:bCs/>
          <w:color w:val="22517D"/>
        </w:rPr>
      </w:pPr>
    </w:p>
    <w:p w14:paraId="71028792" w14:textId="0C4A0F4A" w:rsidR="60AB95AB" w:rsidRDefault="60AB95AB" w:rsidP="60AB95AB">
      <w:pPr>
        <w:spacing w:line="216" w:lineRule="auto"/>
        <w:rPr>
          <w:rFonts w:ascii="Calibri" w:hAnsi="Calibri" w:cs="Arial"/>
          <w:b/>
          <w:bCs/>
          <w:color w:val="22517D"/>
        </w:rPr>
      </w:pPr>
    </w:p>
    <w:p w14:paraId="3210A8FC" w14:textId="02DD75EE" w:rsidR="60AB95AB" w:rsidRDefault="60AB95AB" w:rsidP="60AB95AB">
      <w:pPr>
        <w:spacing w:line="216" w:lineRule="auto"/>
        <w:rPr>
          <w:rFonts w:ascii="Calibri" w:hAnsi="Calibri" w:cs="Arial"/>
          <w:b/>
          <w:bCs/>
          <w:color w:val="22517D"/>
        </w:rPr>
      </w:pPr>
    </w:p>
    <w:tbl>
      <w:tblPr>
        <w:tblStyle w:val="a4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A55132" w:rsidRPr="002923D5" w14:paraId="584E2981" w14:textId="77777777" w:rsidTr="60AB95AB">
        <w:tc>
          <w:tcPr>
            <w:tcW w:w="9629" w:type="dxa"/>
          </w:tcPr>
          <w:p w14:paraId="44AFA82D" w14:textId="77777777" w:rsidR="00A55132" w:rsidRPr="002923D5" w:rsidRDefault="00A55132" w:rsidP="00954A57">
            <w:pPr>
              <w:pStyle w:val="af5"/>
              <w:numPr>
                <w:ilvl w:val="0"/>
                <w:numId w:val="4"/>
              </w:numPr>
              <w:ind w:left="385" w:hanging="357"/>
              <w:rPr>
                <w:rFonts w:ascii="Calibri" w:hAnsi="Calibri"/>
                <w:b/>
                <w:bCs/>
                <w:color w:val="DC9529"/>
              </w:rPr>
            </w:pPr>
            <w:r w:rsidRPr="002923D5">
              <w:rPr>
                <w:rFonts w:ascii="Calibri" w:hAnsi="Calibri"/>
                <w:b/>
                <w:bCs/>
                <w:color w:val="DC9529"/>
              </w:rPr>
              <w:t>Географічне охоплення</w:t>
            </w:r>
          </w:p>
        </w:tc>
      </w:tr>
      <w:tr w:rsidR="00A55132" w:rsidRPr="002923D5" w14:paraId="181CE4ED" w14:textId="77777777" w:rsidTr="60AB95AB">
        <w:tc>
          <w:tcPr>
            <w:tcW w:w="9629" w:type="dxa"/>
          </w:tcPr>
          <w:p w14:paraId="18CCDF75" w14:textId="77777777" w:rsidR="00A55132" w:rsidRPr="002923D5" w:rsidRDefault="00A55132" w:rsidP="00954A57">
            <w:pPr>
              <w:jc w:val="both"/>
              <w:rPr>
                <w:rFonts w:ascii="Calibri" w:hAnsi="Calibri"/>
                <w:color w:val="22517D"/>
              </w:rPr>
            </w:pPr>
            <w:r w:rsidRPr="002923D5">
              <w:rPr>
                <w:rFonts w:ascii="Calibri" w:hAnsi="Calibri"/>
                <w:color w:val="22517D"/>
              </w:rPr>
              <w:t>Дані наведено без урахування тимчасово окупованих російською федерацією територій та частини територій, на яких ведуться (велися) бойові дії.</w:t>
            </w:r>
          </w:p>
          <w:p w14:paraId="08CE6F91" w14:textId="77777777" w:rsidR="00A55132" w:rsidRPr="002923D5" w:rsidRDefault="00A55132" w:rsidP="00954A57">
            <w:pPr>
              <w:jc w:val="both"/>
              <w:rPr>
                <w:rFonts w:ascii="Calibri" w:hAnsi="Calibri"/>
                <w:color w:val="22517D"/>
              </w:rPr>
            </w:pPr>
          </w:p>
        </w:tc>
      </w:tr>
      <w:tr w:rsidR="00A55132" w:rsidRPr="002923D5" w14:paraId="03B27AEF" w14:textId="77777777" w:rsidTr="60AB95AB">
        <w:tc>
          <w:tcPr>
            <w:tcW w:w="9629" w:type="dxa"/>
          </w:tcPr>
          <w:p w14:paraId="04E275E0" w14:textId="77777777" w:rsidR="00A55132" w:rsidRPr="002923D5" w:rsidRDefault="00A55132" w:rsidP="00954A57">
            <w:pPr>
              <w:pStyle w:val="af5"/>
              <w:numPr>
                <w:ilvl w:val="0"/>
                <w:numId w:val="3"/>
              </w:numPr>
              <w:ind w:left="385" w:hanging="357"/>
              <w:rPr>
                <w:rFonts w:ascii="Calibri" w:hAnsi="Calibri"/>
                <w:b/>
                <w:bCs/>
                <w:color w:val="DC9529"/>
              </w:rPr>
            </w:pPr>
            <w:r w:rsidRPr="002923D5">
              <w:rPr>
                <w:rFonts w:ascii="Calibri" w:hAnsi="Calibri"/>
                <w:b/>
                <w:bCs/>
                <w:color w:val="DC9529"/>
              </w:rPr>
              <w:t>Основні показники</w:t>
            </w:r>
          </w:p>
        </w:tc>
      </w:tr>
      <w:tr w:rsidR="60AB95AB" w14:paraId="303B5D20" w14:textId="77777777" w:rsidTr="60AB95AB">
        <w:trPr>
          <w:trHeight w:val="300"/>
        </w:trPr>
        <w:tc>
          <w:tcPr>
            <w:tcW w:w="9629" w:type="dxa"/>
          </w:tcPr>
          <w:p w14:paraId="1B8CC20C" w14:textId="5C3E63EF" w:rsidR="60AB95AB" w:rsidRDefault="60AB95AB" w:rsidP="60AB95AB">
            <w:pPr>
              <w:pStyle w:val="af5"/>
            </w:pPr>
          </w:p>
        </w:tc>
      </w:tr>
      <w:tr w:rsidR="00A55132" w:rsidRPr="002923D5" w14:paraId="52651B92" w14:textId="77777777" w:rsidTr="60AB95AB">
        <w:tc>
          <w:tcPr>
            <w:tcW w:w="9629" w:type="dxa"/>
          </w:tcPr>
          <w:p w14:paraId="5249BE8C" w14:textId="77777777" w:rsidR="00A55132" w:rsidRDefault="00A55132" w:rsidP="00954A57">
            <w:pPr>
              <w:jc w:val="both"/>
              <w:rPr>
                <w:rFonts w:ascii="Calibri" w:hAnsi="Calibri" w:cs="Calibri"/>
                <w:color w:val="1F4E79" w:themeColor="accent5" w:themeShade="80"/>
              </w:rPr>
            </w:pPr>
            <w:r w:rsidRPr="002923D5">
              <w:rPr>
                <w:rFonts w:ascii="Calibri" w:hAnsi="Calibri" w:cs="Calibri"/>
                <w:b/>
                <w:bCs/>
                <w:color w:val="1F4E79" w:themeColor="accent5" w:themeShade="80"/>
                <w:lang w:eastAsia="uk-UA"/>
              </w:rPr>
              <w:t>Індекс сільськогосподарської продукції</w:t>
            </w:r>
            <w:r w:rsidRPr="002923D5">
              <w:rPr>
                <w:rFonts w:ascii="Calibri" w:hAnsi="Calibri" w:cs="Calibri"/>
                <w:color w:val="1F4E79" w:themeColor="accent5" w:themeShade="80"/>
                <w:lang w:eastAsia="uk-UA"/>
              </w:rPr>
              <w:t xml:space="preserve"> характеризує рівень змін фізичного обсягу виробництва продукції сільського господарства, виробленого </w:t>
            </w:r>
            <w:r w:rsidRPr="002923D5">
              <w:rPr>
                <w:rFonts w:ascii="Calibri" w:hAnsi="Calibri" w:cs="Calibri"/>
                <w:color w:val="1F4E79" w:themeColor="accent5" w:themeShade="80"/>
              </w:rPr>
              <w:t xml:space="preserve">за періоди, що обрані для порівняння. </w:t>
            </w:r>
          </w:p>
          <w:p w14:paraId="61CDCEAD" w14:textId="77777777" w:rsidR="00A55132" w:rsidRDefault="00A55132" w:rsidP="00954A57">
            <w:pPr>
              <w:jc w:val="both"/>
              <w:rPr>
                <w:rFonts w:ascii="Calibri" w:hAnsi="Calibri" w:cs="Calibri"/>
                <w:color w:val="1F4E79" w:themeColor="accent5" w:themeShade="80"/>
              </w:rPr>
            </w:pPr>
          </w:p>
          <w:p w14:paraId="6BB9E253" w14:textId="77777777" w:rsidR="00A55132" w:rsidRPr="002923D5" w:rsidRDefault="00A55132" w:rsidP="00954A57">
            <w:pPr>
              <w:jc w:val="both"/>
              <w:rPr>
                <w:rFonts w:ascii="Calibri" w:hAnsi="Calibri"/>
                <w:color w:val="1F4E79" w:themeColor="accent5" w:themeShade="80"/>
              </w:rPr>
            </w:pPr>
          </w:p>
        </w:tc>
      </w:tr>
      <w:tr w:rsidR="00A55132" w:rsidRPr="002923D5" w14:paraId="274A01D8" w14:textId="77777777" w:rsidTr="60AB95AB">
        <w:tc>
          <w:tcPr>
            <w:tcW w:w="9629" w:type="dxa"/>
          </w:tcPr>
          <w:p w14:paraId="066CE1BC" w14:textId="77777777" w:rsidR="00A55132" w:rsidRPr="002923D5" w:rsidRDefault="00A55132" w:rsidP="00954A57">
            <w:pPr>
              <w:pStyle w:val="af5"/>
              <w:numPr>
                <w:ilvl w:val="0"/>
                <w:numId w:val="3"/>
              </w:numPr>
              <w:ind w:left="385" w:hanging="357"/>
              <w:jc w:val="both"/>
              <w:rPr>
                <w:rFonts w:ascii="Calibri" w:hAnsi="Calibri"/>
                <w:b/>
                <w:color w:val="21517E"/>
              </w:rPr>
            </w:pPr>
            <w:r w:rsidRPr="002923D5">
              <w:rPr>
                <w:rFonts w:ascii="Calibri" w:hAnsi="Calibri"/>
                <w:b/>
                <w:bCs/>
                <w:color w:val="DC9529"/>
              </w:rPr>
              <w:t>Методологія</w:t>
            </w:r>
          </w:p>
        </w:tc>
      </w:tr>
      <w:tr w:rsidR="00A55132" w:rsidRPr="00A77623" w14:paraId="6EFCFA00" w14:textId="77777777" w:rsidTr="60AB95AB">
        <w:tc>
          <w:tcPr>
            <w:tcW w:w="9629" w:type="dxa"/>
          </w:tcPr>
          <w:p w14:paraId="03AE8BDC" w14:textId="77777777" w:rsidR="00A55132" w:rsidRPr="00085C45" w:rsidRDefault="00A55132" w:rsidP="00954A57">
            <w:pPr>
              <w:pStyle w:val="aff0"/>
              <w:ind w:left="0" w:right="0" w:firstLine="0"/>
              <w:jc w:val="both"/>
              <w:rPr>
                <w:rFonts w:asciiTheme="minorHAnsi" w:hAnsiTheme="minorHAnsi"/>
                <w:b w:val="0"/>
                <w:color w:val="1F4E79" w:themeColor="accent5" w:themeShade="80"/>
                <w:szCs w:val="28"/>
              </w:rPr>
            </w:pPr>
            <w:r w:rsidRPr="00085C45">
              <w:rPr>
                <w:rFonts w:asciiTheme="minorHAnsi" w:hAnsiTheme="minorHAnsi"/>
                <w:b w:val="0"/>
                <w:color w:val="1F4E79" w:themeColor="accent5" w:themeShade="80"/>
                <w:szCs w:val="24"/>
              </w:rPr>
              <w:t>Формування показників здійснюється за результатами державного статистичного спостереження "Продукція сільського господарства у постійних цінах</w:t>
            </w:r>
            <w:r>
              <w:rPr>
                <w:rFonts w:asciiTheme="minorHAnsi" w:hAnsiTheme="minorHAnsi"/>
                <w:b w:val="0"/>
                <w:color w:val="1F4E79" w:themeColor="accent5" w:themeShade="80"/>
                <w:szCs w:val="24"/>
              </w:rPr>
              <w:t xml:space="preserve">. </w:t>
            </w:r>
            <w:r w:rsidRPr="00085C45">
              <w:rPr>
                <w:rFonts w:asciiTheme="minorHAnsi" w:hAnsiTheme="minorHAnsi"/>
                <w:b w:val="0"/>
                <w:color w:val="1F4E79" w:themeColor="accent5" w:themeShade="80"/>
                <w:szCs w:val="28"/>
              </w:rPr>
              <w:t>У межах ДСС розраховується обсяг продукції сільського господарства в постійних цінах, який надає можливість визначати структуру виробництва продукції сільського господарства, тенденції розвитку сільського господарства, оцінювати зміни порівняно з будь-яким періодом у динаміці та використовувати їх для макроекономічних розрахунків.</w:t>
            </w:r>
          </w:p>
          <w:p w14:paraId="28DC3C71" w14:textId="77777777" w:rsidR="00A55132" w:rsidRPr="00343B79" w:rsidRDefault="00A55132" w:rsidP="00954A57">
            <w:pPr>
              <w:spacing w:before="120"/>
              <w:jc w:val="both"/>
              <w:rPr>
                <w:rFonts w:asciiTheme="minorHAnsi" w:hAnsiTheme="minorHAnsi" w:cs="Calibri"/>
                <w:color w:val="1F4E79" w:themeColor="accent5" w:themeShade="80"/>
                <w:kern w:val="2"/>
              </w:rPr>
            </w:pPr>
            <w:r w:rsidRPr="00343B79">
              <w:rPr>
                <w:rFonts w:asciiTheme="minorHAnsi" w:hAnsiTheme="minorHAnsi" w:cs="Calibri"/>
                <w:color w:val="1F4E79" w:themeColor="accent5" w:themeShade="80"/>
                <w:kern w:val="2"/>
              </w:rPr>
              <w:t xml:space="preserve">За постійні ціни прийняті середні ціни 2021 року. </w:t>
            </w:r>
          </w:p>
          <w:p w14:paraId="76752163" w14:textId="77777777" w:rsidR="00A55132" w:rsidRPr="00343B79" w:rsidRDefault="00A55132" w:rsidP="00954A57">
            <w:pPr>
              <w:spacing w:before="120"/>
              <w:jc w:val="both"/>
              <w:rPr>
                <w:rFonts w:asciiTheme="minorHAnsi" w:hAnsiTheme="minorHAnsi" w:cs="Calibri"/>
                <w:color w:val="1F4E79" w:themeColor="accent5" w:themeShade="80"/>
                <w:lang w:eastAsia="uk-UA"/>
              </w:rPr>
            </w:pPr>
            <w:r w:rsidRPr="00343B79">
              <w:rPr>
                <w:rFonts w:asciiTheme="minorHAnsi" w:hAnsiTheme="minorHAnsi" w:cs="Calibri"/>
                <w:color w:val="1F4E79" w:themeColor="accent5" w:themeShade="80"/>
                <w:lang w:eastAsia="uk-UA"/>
              </w:rPr>
              <w:t xml:space="preserve">Розрахунки за січень – січень-травень проводяться на основі даних щодо продукції тваринництва, із січня-червня − на основі даних щодо продукції рослинництва та тваринництва. </w:t>
            </w:r>
          </w:p>
          <w:p w14:paraId="46680EEF" w14:textId="68BB7049" w:rsidR="00A55132" w:rsidRPr="00343B79" w:rsidRDefault="00A55132" w:rsidP="00954A57">
            <w:pPr>
              <w:spacing w:before="120"/>
              <w:jc w:val="both"/>
              <w:rPr>
                <w:rFonts w:asciiTheme="minorHAnsi" w:hAnsiTheme="minorHAnsi"/>
                <w:color w:val="1F4E79" w:themeColor="accent5" w:themeShade="80"/>
              </w:rPr>
            </w:pPr>
            <w:r w:rsidRPr="00343B79">
              <w:rPr>
                <w:rFonts w:asciiTheme="minorHAnsi" w:hAnsiTheme="minorHAnsi"/>
                <w:color w:val="1F4E79" w:themeColor="accent5" w:themeShade="80"/>
              </w:rPr>
              <w:lastRenderedPageBreak/>
              <w:t xml:space="preserve">Джерелами інформації є інформація, отримана за результатами інших ДСС: зведені дані ДСС "Площі, валові збори та урожайність сільськогосподарських культур" за формою № 37-сг (місячна) "Звіт про збирання врожаю сільськогосподарських культур" та формою № 29-сг (річна) "Звіт про площі та валові збори сільськогосподарських культур, плодів, ягід і винограду"; зведені дані ДСС "Виробництво продукції тваринництва, кількість </w:t>
            </w:r>
            <w:r w:rsidRPr="00343B79">
              <w:rPr>
                <w:rFonts w:asciiTheme="minorHAnsi" w:hAnsiTheme="minorHAnsi"/>
                <w:color w:val="1F4E79" w:themeColor="accent5" w:themeShade="80"/>
                <w:spacing w:val="-4"/>
              </w:rPr>
              <w:t xml:space="preserve">сільськогосподарських </w:t>
            </w:r>
            <w:r w:rsidRPr="00343B79">
              <w:rPr>
                <w:rFonts w:asciiTheme="minorHAnsi" w:hAnsiTheme="minorHAnsi"/>
                <w:color w:val="1F4E79" w:themeColor="accent5" w:themeShade="80"/>
              </w:rPr>
              <w:t xml:space="preserve">тварин та забезпеченість їх кормами" за формою № 24-сг (місячна) "Звіт про виробництво продукції тваринництва та кількість сільськогосподарських тварин" </w:t>
            </w:r>
            <w:r w:rsidRPr="00343B79">
              <w:rPr>
                <w:rFonts w:asciiTheme="minorHAnsi" w:hAnsiTheme="minorHAnsi"/>
                <w:color w:val="1F4E79" w:themeColor="accent5" w:themeShade="80"/>
                <w:spacing w:val="-2"/>
              </w:rPr>
              <w:t xml:space="preserve">та </w:t>
            </w:r>
            <w:r w:rsidRPr="00343B79">
              <w:rPr>
                <w:rFonts w:asciiTheme="minorHAnsi" w:hAnsiTheme="minorHAnsi"/>
                <w:color w:val="1F4E79" w:themeColor="accent5" w:themeShade="80"/>
              </w:rPr>
              <w:t>формою № 24 (річна) "Звіт про виробництво продукції тваринництва, кількість сільськогосподарських тварин і забезпеченість їх кормами"; статистична інформація ДСС "Реалізація продукції сільського господарства підприємствами та господарствами населення".</w:t>
            </w:r>
          </w:p>
          <w:p w14:paraId="1F31E7E2" w14:textId="77777777" w:rsidR="00A55132" w:rsidRPr="00501B85" w:rsidRDefault="00A55132" w:rsidP="00954A57">
            <w:pPr>
              <w:spacing w:before="120"/>
              <w:jc w:val="both"/>
              <w:rPr>
                <w:rFonts w:asciiTheme="minorHAnsi" w:hAnsiTheme="minorHAnsi"/>
                <w:color w:val="22517D"/>
              </w:rPr>
            </w:pPr>
            <w:r w:rsidRPr="00501B85">
              <w:rPr>
                <w:rFonts w:asciiTheme="minorHAnsi" w:hAnsiTheme="minorHAnsi"/>
                <w:color w:val="22517D"/>
              </w:rPr>
              <w:t>Дані можуть бути уточнені.</w:t>
            </w:r>
          </w:p>
          <w:p w14:paraId="2E46E28D" w14:textId="77777777" w:rsidR="00A55132" w:rsidRPr="00EA0E6C" w:rsidRDefault="00A55132" w:rsidP="00954A57">
            <w:pPr>
              <w:spacing w:before="120"/>
              <w:jc w:val="both"/>
              <w:rPr>
                <w:rFonts w:asciiTheme="minorHAnsi" w:hAnsiTheme="minorHAnsi" w:cs="Calibri"/>
                <w:color w:val="0000FF"/>
                <w:u w:val="single"/>
                <w:lang w:val="ru-RU"/>
              </w:rPr>
            </w:pPr>
            <w:r w:rsidRPr="00085C45">
              <w:rPr>
                <w:rFonts w:asciiTheme="minorHAnsi" w:hAnsiTheme="minorHAnsi"/>
                <w:color w:val="22517D"/>
              </w:rPr>
              <w:t xml:space="preserve">Методологічні положення: </w:t>
            </w:r>
            <w:hyperlink r:id="rId18" w:history="1">
              <w:r w:rsidRPr="00085C45">
                <w:rPr>
                  <w:rStyle w:val="a5"/>
                  <w:rFonts w:asciiTheme="minorHAnsi" w:hAnsiTheme="minorHAnsi"/>
                  <w:color w:val="1F4E79" w:themeColor="accent5" w:themeShade="80"/>
                </w:rPr>
                <w:t>https://www.ukrstat.gov.ua/norm_doc/2023/180/180.pdf</w:t>
              </w:r>
            </w:hyperlink>
            <w:r w:rsidRPr="00085C45">
              <w:rPr>
                <w:rStyle w:val="a5"/>
                <w:rFonts w:asciiTheme="minorHAnsi" w:hAnsiTheme="minorHAnsi"/>
                <w:color w:val="1F4E79" w:themeColor="accent5" w:themeShade="80"/>
              </w:rPr>
              <w:t>.</w:t>
            </w:r>
          </w:p>
          <w:p w14:paraId="23DE523C" w14:textId="77777777" w:rsidR="00A55132" w:rsidRPr="00EA0E6C" w:rsidRDefault="00A55132" w:rsidP="00954A57">
            <w:pPr>
              <w:jc w:val="both"/>
              <w:rPr>
                <w:rFonts w:ascii="Calibri" w:hAnsi="Calibri" w:cs="Calibri"/>
                <w:color w:val="0000FF"/>
                <w:sz w:val="28"/>
                <w:u w:val="single"/>
                <w:lang w:val="ru-RU"/>
              </w:rPr>
            </w:pPr>
          </w:p>
        </w:tc>
      </w:tr>
      <w:tr w:rsidR="00A55132" w:rsidRPr="002923D5" w14:paraId="27AB17AA" w14:textId="77777777" w:rsidTr="60AB95AB">
        <w:tc>
          <w:tcPr>
            <w:tcW w:w="9629" w:type="dxa"/>
          </w:tcPr>
          <w:p w14:paraId="321A307A" w14:textId="77777777" w:rsidR="00A55132" w:rsidRPr="002923D5" w:rsidRDefault="00A55132" w:rsidP="00954A57">
            <w:pPr>
              <w:pStyle w:val="af5"/>
              <w:numPr>
                <w:ilvl w:val="0"/>
                <w:numId w:val="3"/>
              </w:numPr>
              <w:ind w:left="385" w:hanging="357"/>
              <w:jc w:val="both"/>
              <w:rPr>
                <w:rFonts w:ascii="Calibri" w:hAnsi="Calibri"/>
                <w:color w:val="21517E"/>
              </w:rPr>
            </w:pPr>
            <w:r w:rsidRPr="002923D5">
              <w:rPr>
                <w:rFonts w:ascii="Calibri" w:hAnsi="Calibri" w:cs="Calibri"/>
                <w:b/>
                <w:bCs/>
                <w:color w:val="DC9529"/>
              </w:rPr>
              <w:lastRenderedPageBreak/>
              <w:t>Перегляд даних</w:t>
            </w:r>
          </w:p>
        </w:tc>
      </w:tr>
      <w:tr w:rsidR="00A55132" w:rsidRPr="002923D5" w14:paraId="51930EE0" w14:textId="77777777" w:rsidTr="60AB95AB">
        <w:tc>
          <w:tcPr>
            <w:tcW w:w="9629" w:type="dxa"/>
          </w:tcPr>
          <w:p w14:paraId="54299BCB" w14:textId="77777777" w:rsidR="00A55132" w:rsidRPr="002923D5" w:rsidRDefault="00A55132" w:rsidP="00954A57">
            <w:pPr>
              <w:pStyle w:val="ab"/>
              <w:spacing w:before="0" w:beforeAutospacing="0" w:after="0" w:afterAutospacing="0"/>
              <w:jc w:val="both"/>
              <w:rPr>
                <w:rFonts w:ascii="Calibri" w:hAnsi="Calibri"/>
                <w:color w:val="21517E"/>
              </w:rPr>
            </w:pPr>
            <w:r w:rsidRPr="002923D5">
              <w:rPr>
                <w:rFonts w:ascii="Calibri" w:hAnsi="Calibri" w:cs="Calibri"/>
                <w:color w:val="1F4E79" w:themeColor="accent5" w:themeShade="80"/>
              </w:rPr>
              <w:t>Перегляд даних відбувається в разі зміни еталонного/базисного року та запровадження нових постійних цін. Крім того, попередні дані за рік переглядаються за результатами остаточних розрахунків продукції сільського господарства у постійних цінах, які оприлюднюються в травні наступного за звітним року.</w:t>
            </w:r>
          </w:p>
        </w:tc>
      </w:tr>
    </w:tbl>
    <w:p w14:paraId="52E56223" w14:textId="77777777" w:rsidR="00A36402" w:rsidRDefault="00A36402" w:rsidP="00A36402">
      <w:pPr>
        <w:spacing w:line="228" w:lineRule="auto"/>
        <w:rPr>
          <w:rFonts w:ascii="Calibri" w:hAnsi="Calibri"/>
          <w:sz w:val="22"/>
          <w:szCs w:val="22"/>
          <w:u w:val="single"/>
        </w:rPr>
      </w:pPr>
    </w:p>
    <w:bookmarkEnd w:id="0"/>
    <w:p w14:paraId="07547A01" w14:textId="77777777" w:rsidR="00A36402" w:rsidRDefault="00A36402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DBF0D7D" w14:textId="77777777" w:rsidR="00A36402" w:rsidRDefault="00A36402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B62F1B3" w14:textId="77777777" w:rsidR="00A36402" w:rsidRDefault="00A36402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2F2C34E" w14:textId="77777777" w:rsidR="00A36402" w:rsidRDefault="00A36402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F57EBA5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AF7E30C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2CE0F7C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634F6DE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8EF6EEC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47F507E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33FB5E1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B5EB56B" w14:textId="2F63C8C2" w:rsidR="001B2A8E" w:rsidRDefault="001B2A8E" w:rsidP="001B2A8E">
      <w:pPr>
        <w:tabs>
          <w:tab w:val="left" w:pos="709"/>
        </w:tabs>
        <w:spacing w:line="192" w:lineRule="auto"/>
        <w:rPr>
          <w:rFonts w:ascii="Calibri" w:hAnsi="Calibri"/>
          <w:color w:val="1F4E79" w:themeColor="accent5" w:themeShade="80"/>
        </w:rPr>
      </w:pPr>
      <w:r w:rsidRPr="00DB76D3">
        <w:rPr>
          <w:rFonts w:ascii="Calibri" w:hAnsi="Calibri"/>
          <w:color w:val="1F4E79" w:themeColor="accent5" w:themeShade="80"/>
        </w:rPr>
        <w:t xml:space="preserve">   </w:t>
      </w:r>
    </w:p>
    <w:p w14:paraId="22198495" w14:textId="77777777" w:rsidR="00351972" w:rsidRPr="00DB76D3" w:rsidRDefault="00351972" w:rsidP="001B2A8E">
      <w:pPr>
        <w:tabs>
          <w:tab w:val="left" w:pos="709"/>
        </w:tabs>
        <w:spacing w:line="192" w:lineRule="auto"/>
        <w:rPr>
          <w:rFonts w:ascii="Calibri" w:hAnsi="Calibri" w:cs="Calibri"/>
          <w:color w:val="1F4E79" w:themeColor="accent5" w:themeShade="80"/>
        </w:rPr>
      </w:pPr>
      <w:bookmarkStart w:id="1" w:name="_GoBack"/>
      <w:bookmarkEnd w:id="1"/>
    </w:p>
    <w:p w14:paraId="6E317D36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B9D5FD9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F7302F0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A449BCF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51A4040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B1F87E1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3AC9827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F561311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426599A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E484E66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6F476A6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B787EBF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8A320F5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53419FE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AD5E797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B2235D1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A7761F9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0F67F7F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B8616A9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EE92530" w14:textId="77777777" w:rsidR="00B7045D" w:rsidRDefault="00B7045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144643A" w14:textId="77777777" w:rsidR="00B7045D" w:rsidRDefault="00B7045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2201DFA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52AA55D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0169456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D4596E3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1BA4ED1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36E8549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1FC27CD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18F94A0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C459DF6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5C9BD0F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766C85C" w14:textId="77777777" w:rsidR="000C1CFD" w:rsidRDefault="000C1CFD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80A4E5D" w14:textId="77777777" w:rsidR="00A36402" w:rsidRDefault="00A36402" w:rsidP="00A36402">
      <w:pPr>
        <w:widowControl w:val="0"/>
        <w:rPr>
          <w:rFonts w:ascii="Calibri" w:hAnsi="Calibri"/>
        </w:rPr>
      </w:pPr>
    </w:p>
    <w:p w14:paraId="19219836" w14:textId="77777777" w:rsidR="00A36402" w:rsidRDefault="00A36402" w:rsidP="00A36402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left w:val="single" w:sz="6" w:space="0" w:color="22517D"/>
        </w:tblBorders>
        <w:tblLook w:val="04A0" w:firstRow="1" w:lastRow="0" w:firstColumn="1" w:lastColumn="0" w:noHBand="0" w:noVBand="1"/>
      </w:tblPr>
      <w:tblGrid>
        <w:gridCol w:w="9623"/>
      </w:tblGrid>
      <w:tr w:rsidR="00A36402" w14:paraId="026E6F76" w14:textId="77777777" w:rsidTr="00A55132">
        <w:trPr>
          <w:trHeight w:val="977"/>
        </w:trPr>
        <w:tc>
          <w:tcPr>
            <w:tcW w:w="9628" w:type="dxa"/>
            <w:tcBorders>
              <w:left w:val="single" w:sz="12" w:space="0" w:color="DB9528"/>
            </w:tcBorders>
          </w:tcPr>
          <w:p w14:paraId="00F2D49E" w14:textId="001B2079" w:rsidR="00A36402" w:rsidRPr="003D64EB" w:rsidRDefault="00A36402" w:rsidP="00AE2658">
            <w:pPr>
              <w:ind w:left="57"/>
              <w:rPr>
                <w:rFonts w:ascii="Calibri Light" w:hAnsi="Calibri Light" w:cs="Calibri Light"/>
                <w:color w:val="666666"/>
              </w:rPr>
            </w:pPr>
            <w:r w:rsidRPr="003D64EB">
              <w:rPr>
                <w:rFonts w:ascii="Calibri Light" w:hAnsi="Calibri Light" w:cs="Calibri Light"/>
                <w:color w:val="666666"/>
              </w:rPr>
              <w:t xml:space="preserve">Довідка: </w:t>
            </w:r>
            <w:proofErr w:type="spellStart"/>
            <w:r w:rsidRPr="003D64EB">
              <w:rPr>
                <w:rFonts w:ascii="Calibri Light" w:hAnsi="Calibri Light" w:cs="Calibri Light"/>
                <w:color w:val="666666"/>
              </w:rPr>
              <w:t>тел</w:t>
            </w:r>
            <w:proofErr w:type="spellEnd"/>
            <w:r w:rsidRPr="003D64EB">
              <w:rPr>
                <w:rFonts w:ascii="Calibri Light" w:hAnsi="Calibri Light" w:cs="Calibri Light"/>
                <w:color w:val="666666"/>
              </w:rPr>
              <w:t xml:space="preserve">. </w:t>
            </w:r>
            <w:r w:rsidR="000C1CFD" w:rsidRPr="000C1CFD">
              <w:rPr>
                <w:rFonts w:ascii="Calibri Light" w:hAnsi="Calibri Light" w:cs="Calibri Light"/>
                <w:color w:val="666666"/>
                <w:lang w:val="ru-RU"/>
              </w:rPr>
              <w:t>(0342) 79 20 56</w:t>
            </w:r>
          </w:p>
          <w:p w14:paraId="46D7C176" w14:textId="77777777" w:rsidR="007B5DBB" w:rsidRDefault="00A36402" w:rsidP="007B5DBB">
            <w:pPr>
              <w:widowControl w:val="0"/>
              <w:rPr>
                <w:rFonts w:ascii="Calibri Light" w:hAnsi="Calibri Light" w:cs="Calibri Light"/>
                <w:color w:val="666666"/>
              </w:rPr>
            </w:pPr>
            <w:r w:rsidRPr="003D64EB">
              <w:rPr>
                <w:rFonts w:ascii="Calibri Light" w:hAnsi="Calibri Light" w:cs="Calibri Light"/>
                <w:color w:val="666666"/>
              </w:rPr>
              <w:t xml:space="preserve"> Більше інформації: </w:t>
            </w:r>
            <w:hyperlink r:id="rId19" w:history="1">
              <w:r w:rsidR="000C1CFD" w:rsidRPr="000C1CFD">
                <w:rPr>
                  <w:rStyle w:val="a5"/>
                  <w:rFonts w:ascii="Calibri Light" w:hAnsi="Calibri Light" w:cs="Calibri Light"/>
                  <w:color w:val="666666"/>
                </w:rPr>
                <w:t>http://www.ifstat.gov.ua/EX_IN/EX-S_G.htm</w:t>
              </w:r>
            </w:hyperlink>
            <w:r w:rsidR="000C1CFD" w:rsidRPr="000C1CFD">
              <w:rPr>
                <w:rFonts w:ascii="Calibri Light" w:hAnsi="Calibri Light" w:cs="Calibri Light"/>
                <w:color w:val="666666"/>
                <w:lang w:val="ru-RU"/>
              </w:rPr>
              <w:t xml:space="preserve"> </w:t>
            </w:r>
            <w:r w:rsidR="000C1CFD" w:rsidRPr="000C1CFD">
              <w:rPr>
                <w:rFonts w:ascii="Calibri Light" w:hAnsi="Calibri Light" w:cs="Calibri Light"/>
                <w:color w:val="666666"/>
              </w:rPr>
              <w:t xml:space="preserve">  </w:t>
            </w:r>
          </w:p>
          <w:p w14:paraId="242F9023" w14:textId="5E259C44" w:rsidR="00A36402" w:rsidRPr="005E0CF1" w:rsidRDefault="00A36402" w:rsidP="007B5DBB">
            <w:pPr>
              <w:widowControl w:val="0"/>
              <w:rPr>
                <w:rFonts w:ascii="Calibri" w:hAnsi="Calibri"/>
                <w:sz w:val="10"/>
                <w:szCs w:val="10"/>
              </w:rPr>
            </w:pPr>
            <w:r w:rsidRPr="003D64EB">
              <w:rPr>
                <w:rFonts w:ascii="Calibri Light" w:hAnsi="Calibri Light" w:cs="Calibri Light"/>
                <w:color w:val="666666"/>
              </w:rPr>
              <w:t>©</w:t>
            </w:r>
            <w:r w:rsidRPr="00A36402">
              <w:rPr>
                <w:rFonts w:ascii="Calibri Light" w:hAnsi="Calibri Light" w:cs="Calibri Light"/>
                <w:color w:val="666666"/>
              </w:rPr>
              <w:t xml:space="preserve"> Головне управління статистики </w:t>
            </w:r>
            <w:r>
              <w:rPr>
                <w:rFonts w:ascii="Calibri Light" w:hAnsi="Calibri Light" w:cs="Calibri Light"/>
                <w:color w:val="666666"/>
              </w:rPr>
              <w:t>в</w:t>
            </w:r>
            <w:r w:rsidR="000C1CFD" w:rsidRPr="000C1CFD">
              <w:rPr>
                <w:rFonts w:ascii="Calibri Light" w:hAnsi="Calibri Light" w:cs="Calibri Light"/>
                <w:color w:val="666666"/>
                <w:lang w:val="ru-RU"/>
              </w:rPr>
              <w:t xml:space="preserve"> </w:t>
            </w:r>
            <w:proofErr w:type="spellStart"/>
            <w:r w:rsidR="000C1CFD" w:rsidRPr="000C1CFD">
              <w:rPr>
                <w:rFonts w:ascii="Calibri Light" w:hAnsi="Calibri Light" w:cs="Calibri Light"/>
                <w:color w:val="666666"/>
                <w:lang w:val="ru-RU"/>
              </w:rPr>
              <w:t>Івано-Франківській</w:t>
            </w:r>
            <w:proofErr w:type="spellEnd"/>
            <w:r w:rsidR="000C1CFD" w:rsidRPr="000C1CFD">
              <w:rPr>
                <w:rFonts w:ascii="Calibri Light" w:hAnsi="Calibri Light" w:cs="Calibri Light"/>
                <w:color w:val="666666"/>
                <w:lang w:val="ru-RU"/>
              </w:rPr>
              <w:t xml:space="preserve"> </w:t>
            </w:r>
            <w:r w:rsidRPr="00A36402">
              <w:rPr>
                <w:rFonts w:ascii="Calibri Light" w:hAnsi="Calibri Light" w:cs="Calibri Light"/>
                <w:color w:val="666666"/>
              </w:rPr>
              <w:t>області</w:t>
            </w:r>
            <w:r w:rsidRPr="003D64EB">
              <w:rPr>
                <w:rFonts w:ascii="Calibri Light" w:hAnsi="Calibri Light" w:cs="Calibri Light"/>
                <w:color w:val="666666"/>
              </w:rPr>
              <w:t>, 2025</w:t>
            </w:r>
          </w:p>
        </w:tc>
      </w:tr>
    </w:tbl>
    <w:p w14:paraId="296FEF7D" w14:textId="77777777" w:rsidR="00A36402" w:rsidRDefault="00A36402" w:rsidP="00A55132">
      <w:pPr>
        <w:widowControl w:val="0"/>
      </w:pPr>
    </w:p>
    <w:sectPr w:rsidR="00A36402" w:rsidSect="0043435C">
      <w:footerReference w:type="even" r:id="rId20"/>
      <w:footerReference w:type="default" r:id="rId21"/>
      <w:type w:val="continuous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4DBDC" w14:textId="77777777" w:rsidR="00331161" w:rsidRDefault="00331161" w:rsidP="005345A4">
      <w:r>
        <w:separator/>
      </w:r>
    </w:p>
  </w:endnote>
  <w:endnote w:type="continuationSeparator" w:id="0">
    <w:p w14:paraId="769D0D3C" w14:textId="77777777" w:rsidR="00331161" w:rsidRDefault="00331161" w:rsidP="005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2092301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1C36B14E" w14:textId="77777777" w:rsidR="00020772" w:rsidRDefault="00020772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317568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FF776FE" w14:textId="77777777" w:rsidR="00020772" w:rsidRDefault="00020772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30D7AA69" w14:textId="77777777" w:rsidR="00020772" w:rsidRDefault="00020772" w:rsidP="00A859E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Bidi"/>
      </w:rPr>
      <w:id w:val="-210556555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74E21C83" w14:textId="77777777" w:rsidR="00020772" w:rsidRPr="00A859E3" w:rsidRDefault="00020772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351972">
          <w:rPr>
            <w:rStyle w:val="af6"/>
            <w:rFonts w:asciiTheme="minorHAnsi" w:hAnsiTheme="minorHAnsi" w:cstheme="minorHAnsi"/>
            <w:noProof/>
            <w:color w:val="B3B3B3"/>
          </w:rPr>
          <w:t>2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36FEB5B0" w14:textId="77777777" w:rsidR="00020772" w:rsidRDefault="00020772" w:rsidP="00A859E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D245A" w14:textId="77777777" w:rsidR="00331161" w:rsidRDefault="00331161" w:rsidP="005345A4">
      <w:r>
        <w:separator/>
      </w:r>
    </w:p>
  </w:footnote>
  <w:footnote w:type="continuationSeparator" w:id="0">
    <w:p w14:paraId="1231BE67" w14:textId="77777777" w:rsidR="00331161" w:rsidRDefault="00331161" w:rsidP="0053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75pt;height:39.75pt;visibility:visible;mso-wrap-style:square" o:bullet="t">
        <v:imagedata r:id="rId1" o:title=""/>
      </v:shape>
    </w:pict>
  </w:numPicBullet>
  <w:numPicBullet w:numPicBulletId="1">
    <w:pict>
      <v:shape id="_x0000_i1027" type="#_x0000_t75" style="width:37.5pt;height:37.5pt;visibility:visible;mso-wrap-style:square" o:bullet="t">
        <v:imagedata r:id="rId2" o:title=""/>
      </v:shape>
    </w:pict>
  </w:numPicBullet>
  <w:numPicBullet w:numPicBulletId="2">
    <w:pict>
      <v:shape id="_x0000_i1028" type="#_x0000_t75" style="width:36.75pt;height:36.75pt;visibility:visible;mso-wrap-style:square" o:bullet="t">
        <v:imagedata r:id="rId3" o:title=""/>
      </v:shape>
    </w:pict>
  </w:numPicBullet>
  <w:numPicBullet w:numPicBulletId="3">
    <w:pict>
      <v:shape id="_x0000_i1029" type="#_x0000_t75" style="width:37.5pt;height:37.5pt;visibility:visible;mso-wrap-style:square" o:bullet="t">
        <v:imagedata r:id="rId4" o:title=""/>
      </v:shape>
    </w:pict>
  </w:numPicBullet>
  <w:numPicBullet w:numPicBulletId="4">
    <w:pict>
      <v:shape id="_x0000_i1030" type="#_x0000_t75" style="width:37.5pt;height:37.5pt;visibility:visible;mso-wrap-style:square" o:bullet="t">
        <v:imagedata r:id="rId5" o:title=""/>
      </v:shape>
    </w:pict>
  </w:numPicBullet>
  <w:numPicBullet w:numPicBulletId="5">
    <w:pict>
      <v:shape id="_x0000_i1031" type="#_x0000_t75" style="width:37.5pt;height:37.5pt;visibility:visible;mso-wrap-style:square" o:bullet="t">
        <v:imagedata r:id="rId6" o:title=""/>
      </v:shape>
    </w:pict>
  </w:numPicBullet>
  <w:numPicBullet w:numPicBulletId="6">
    <w:pict>
      <v:shape id="_x0000_i1032" type="#_x0000_t75" style="width:37.5pt;height:37.5pt;visibility:visible;mso-wrap-style:square" o:bullet="t">
        <v:imagedata r:id="rId7" o:title=""/>
      </v:shape>
    </w:pict>
  </w:numPicBullet>
  <w:numPicBullet w:numPicBulletId="7">
    <w:pict>
      <v:shape id="_x0000_i1033" type="#_x0000_t75" style="width:37.5pt;height:37.5pt;visibility:visible;mso-wrap-style:square" o:bullet="t">
        <v:imagedata r:id="rId8" o:title=""/>
      </v:shape>
    </w:pict>
  </w:numPicBullet>
  <w:numPicBullet w:numPicBulletId="8">
    <w:pict>
      <v:shape id="_x0000_i1034" type="#_x0000_t75" style="width:37.5pt;height:37.5pt;visibility:visible;mso-wrap-style:square" o:bullet="t">
        <v:imagedata r:id="rId9" o:title=""/>
      </v:shape>
    </w:pict>
  </w:numPicBullet>
  <w:numPicBullet w:numPicBulletId="9">
    <w:pict>
      <v:shape id="_x0000_i1035" type="#_x0000_t75" style="width:37.5pt;height:37.5pt;visibility:visible;mso-wrap-style:square" o:bullet="t">
        <v:imagedata r:id="rId10" o:title=""/>
      </v:shape>
    </w:pict>
  </w:numPicBullet>
  <w:numPicBullet w:numPicBulletId="10">
    <w:pict>
      <v:shape id="_x0000_i1036" type="#_x0000_t75" style="width:37.5pt;height:37.5pt;visibility:visible;mso-wrap-style:square" o:bullet="t">
        <v:imagedata r:id="rId11" o:title=""/>
      </v:shape>
    </w:pict>
  </w:numPicBullet>
  <w:numPicBullet w:numPicBulletId="11">
    <w:pict>
      <v:shape id="_x0000_i1037" type="#_x0000_t75" alt="Конверт" style="width:9pt;height:9pt;visibility:visible;mso-wrap-style:square" o:bullet="t">
        <v:imagedata r:id="rId12" o:title="Конверт"/>
      </v:shape>
    </w:pict>
  </w:numPicBullet>
  <w:abstractNum w:abstractNumId="0" w15:restartNumberingAfterBreak="0">
    <w:nsid w:val="1870485E"/>
    <w:multiLevelType w:val="hybridMultilevel"/>
    <w:tmpl w:val="123C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3FF7"/>
    <w:multiLevelType w:val="hybridMultilevel"/>
    <w:tmpl w:val="718A1EE6"/>
    <w:lvl w:ilvl="0" w:tplc="DC6E0F04">
      <w:start w:val="1"/>
      <w:numFmt w:val="bullet"/>
      <w:lvlText w:val=""/>
      <w:lvlPicBulletId w:val="1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28326B2"/>
    <w:multiLevelType w:val="hybridMultilevel"/>
    <w:tmpl w:val="67E05D58"/>
    <w:lvl w:ilvl="0" w:tplc="8110E104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1C98"/>
    <w:multiLevelType w:val="hybridMultilevel"/>
    <w:tmpl w:val="6B66C7B0"/>
    <w:lvl w:ilvl="0" w:tplc="BD6AFE9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700B"/>
    <w:multiLevelType w:val="hybridMultilevel"/>
    <w:tmpl w:val="6DE4407E"/>
    <w:lvl w:ilvl="0" w:tplc="785E494C">
      <w:start w:val="1"/>
      <w:numFmt w:val="bullet"/>
      <w:pStyle w:val="a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82560"/>
    <w:multiLevelType w:val="hybridMultilevel"/>
    <w:tmpl w:val="F86E4E5C"/>
    <w:lvl w:ilvl="0" w:tplc="DC6E0F0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07E89"/>
    <w:multiLevelType w:val="hybridMultilevel"/>
    <w:tmpl w:val="9E081240"/>
    <w:lvl w:ilvl="0" w:tplc="66322CB0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D8214F1"/>
    <w:multiLevelType w:val="hybridMultilevel"/>
    <w:tmpl w:val="3118DF78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C20FE"/>
    <w:multiLevelType w:val="hybridMultilevel"/>
    <w:tmpl w:val="BEB6EC34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1"/>
    <w:rsid w:val="00001F8D"/>
    <w:rsid w:val="000035CF"/>
    <w:rsid w:val="000044A0"/>
    <w:rsid w:val="00005F9C"/>
    <w:rsid w:val="00014871"/>
    <w:rsid w:val="00015006"/>
    <w:rsid w:val="00015105"/>
    <w:rsid w:val="000161D7"/>
    <w:rsid w:val="00020772"/>
    <w:rsid w:val="0002684B"/>
    <w:rsid w:val="000270CF"/>
    <w:rsid w:val="00033FB7"/>
    <w:rsid w:val="00036C25"/>
    <w:rsid w:val="00036E1E"/>
    <w:rsid w:val="00041033"/>
    <w:rsid w:val="00041E05"/>
    <w:rsid w:val="000442C8"/>
    <w:rsid w:val="00045C8C"/>
    <w:rsid w:val="00062027"/>
    <w:rsid w:val="00062038"/>
    <w:rsid w:val="00062D72"/>
    <w:rsid w:val="000802BE"/>
    <w:rsid w:val="00083C4E"/>
    <w:rsid w:val="00085165"/>
    <w:rsid w:val="0008554B"/>
    <w:rsid w:val="000865FC"/>
    <w:rsid w:val="00086AAE"/>
    <w:rsid w:val="00090B54"/>
    <w:rsid w:val="000914E6"/>
    <w:rsid w:val="00093BA1"/>
    <w:rsid w:val="000978C4"/>
    <w:rsid w:val="000A1E70"/>
    <w:rsid w:val="000A2AAD"/>
    <w:rsid w:val="000A2EB3"/>
    <w:rsid w:val="000A489E"/>
    <w:rsid w:val="000A7C0C"/>
    <w:rsid w:val="000B2664"/>
    <w:rsid w:val="000B6D17"/>
    <w:rsid w:val="000C1CFD"/>
    <w:rsid w:val="000C2BAC"/>
    <w:rsid w:val="000C43BC"/>
    <w:rsid w:val="000C747A"/>
    <w:rsid w:val="000D4C6A"/>
    <w:rsid w:val="000D5FBC"/>
    <w:rsid w:val="000D6D0E"/>
    <w:rsid w:val="000D7438"/>
    <w:rsid w:val="000D7EE3"/>
    <w:rsid w:val="000E0309"/>
    <w:rsid w:val="000E0CE2"/>
    <w:rsid w:val="000E415D"/>
    <w:rsid w:val="000E5420"/>
    <w:rsid w:val="000E595B"/>
    <w:rsid w:val="000F04FD"/>
    <w:rsid w:val="000F08C6"/>
    <w:rsid w:val="000F38ED"/>
    <w:rsid w:val="000F5A68"/>
    <w:rsid w:val="000F62EB"/>
    <w:rsid w:val="000F715A"/>
    <w:rsid w:val="00101961"/>
    <w:rsid w:val="001024D6"/>
    <w:rsid w:val="00103CE6"/>
    <w:rsid w:val="00105D1A"/>
    <w:rsid w:val="00110E8C"/>
    <w:rsid w:val="00111992"/>
    <w:rsid w:val="0011244C"/>
    <w:rsid w:val="0011554B"/>
    <w:rsid w:val="001161B8"/>
    <w:rsid w:val="001173DE"/>
    <w:rsid w:val="00127DC4"/>
    <w:rsid w:val="00133DF2"/>
    <w:rsid w:val="00134575"/>
    <w:rsid w:val="001347D1"/>
    <w:rsid w:val="00134917"/>
    <w:rsid w:val="001364F0"/>
    <w:rsid w:val="00140C2F"/>
    <w:rsid w:val="00150477"/>
    <w:rsid w:val="00150E83"/>
    <w:rsid w:val="00152DB9"/>
    <w:rsid w:val="001552BC"/>
    <w:rsid w:val="001553ED"/>
    <w:rsid w:val="00156C7E"/>
    <w:rsid w:val="00160825"/>
    <w:rsid w:val="00160EB7"/>
    <w:rsid w:val="001631D6"/>
    <w:rsid w:val="0016401D"/>
    <w:rsid w:val="001658D8"/>
    <w:rsid w:val="0017140C"/>
    <w:rsid w:val="001735B4"/>
    <w:rsid w:val="00173727"/>
    <w:rsid w:val="00176453"/>
    <w:rsid w:val="00177C5D"/>
    <w:rsid w:val="00181A10"/>
    <w:rsid w:val="001909B1"/>
    <w:rsid w:val="0019449F"/>
    <w:rsid w:val="001972A8"/>
    <w:rsid w:val="00197F57"/>
    <w:rsid w:val="001A05A7"/>
    <w:rsid w:val="001A3F59"/>
    <w:rsid w:val="001B2A8E"/>
    <w:rsid w:val="001B4503"/>
    <w:rsid w:val="001B6234"/>
    <w:rsid w:val="001B77EB"/>
    <w:rsid w:val="001C0BCF"/>
    <w:rsid w:val="001C3E58"/>
    <w:rsid w:val="001C5915"/>
    <w:rsid w:val="001C5AB9"/>
    <w:rsid w:val="001C77C5"/>
    <w:rsid w:val="001D168E"/>
    <w:rsid w:val="001D1A19"/>
    <w:rsid w:val="001D3564"/>
    <w:rsid w:val="001D366B"/>
    <w:rsid w:val="001D3E55"/>
    <w:rsid w:val="001D722D"/>
    <w:rsid w:val="001E1102"/>
    <w:rsid w:val="001E4572"/>
    <w:rsid w:val="001E57A1"/>
    <w:rsid w:val="001E79A5"/>
    <w:rsid w:val="001F107C"/>
    <w:rsid w:val="001F3727"/>
    <w:rsid w:val="001F54C8"/>
    <w:rsid w:val="0020013A"/>
    <w:rsid w:val="0020157E"/>
    <w:rsid w:val="00203BB1"/>
    <w:rsid w:val="00206923"/>
    <w:rsid w:val="002103DC"/>
    <w:rsid w:val="002117EE"/>
    <w:rsid w:val="00211DAE"/>
    <w:rsid w:val="0021258A"/>
    <w:rsid w:val="002141FD"/>
    <w:rsid w:val="002161EA"/>
    <w:rsid w:val="00216287"/>
    <w:rsid w:val="00217EAD"/>
    <w:rsid w:val="002204A8"/>
    <w:rsid w:val="0022068C"/>
    <w:rsid w:val="00220CE3"/>
    <w:rsid w:val="00221BA0"/>
    <w:rsid w:val="002230DD"/>
    <w:rsid w:val="00223C08"/>
    <w:rsid w:val="002257BC"/>
    <w:rsid w:val="00233F9C"/>
    <w:rsid w:val="00235412"/>
    <w:rsid w:val="00237BA1"/>
    <w:rsid w:val="00237D0B"/>
    <w:rsid w:val="002442E9"/>
    <w:rsid w:val="002530AB"/>
    <w:rsid w:val="00254775"/>
    <w:rsid w:val="00256FF8"/>
    <w:rsid w:val="00260148"/>
    <w:rsid w:val="00260BB1"/>
    <w:rsid w:val="00264E6D"/>
    <w:rsid w:val="00275999"/>
    <w:rsid w:val="0028317C"/>
    <w:rsid w:val="0028485E"/>
    <w:rsid w:val="00287D35"/>
    <w:rsid w:val="002922F3"/>
    <w:rsid w:val="0029251B"/>
    <w:rsid w:val="00294482"/>
    <w:rsid w:val="002A1436"/>
    <w:rsid w:val="002A31AA"/>
    <w:rsid w:val="002A7545"/>
    <w:rsid w:val="002B173F"/>
    <w:rsid w:val="002C18E4"/>
    <w:rsid w:val="002C265E"/>
    <w:rsid w:val="002C3148"/>
    <w:rsid w:val="002C4768"/>
    <w:rsid w:val="002C48B3"/>
    <w:rsid w:val="002C5DB4"/>
    <w:rsid w:val="002D4411"/>
    <w:rsid w:val="002D5008"/>
    <w:rsid w:val="002D538B"/>
    <w:rsid w:val="002E2E4B"/>
    <w:rsid w:val="002E31C8"/>
    <w:rsid w:val="002E5C22"/>
    <w:rsid w:val="002E65B7"/>
    <w:rsid w:val="002F06D7"/>
    <w:rsid w:val="002F1C34"/>
    <w:rsid w:val="002F1C69"/>
    <w:rsid w:val="002F710E"/>
    <w:rsid w:val="002F7374"/>
    <w:rsid w:val="00303464"/>
    <w:rsid w:val="00303A69"/>
    <w:rsid w:val="003062A4"/>
    <w:rsid w:val="0031286A"/>
    <w:rsid w:val="003138F7"/>
    <w:rsid w:val="00315C2A"/>
    <w:rsid w:val="0031743B"/>
    <w:rsid w:val="0032141A"/>
    <w:rsid w:val="0032192A"/>
    <w:rsid w:val="00321E4D"/>
    <w:rsid w:val="00322715"/>
    <w:rsid w:val="00323907"/>
    <w:rsid w:val="00327232"/>
    <w:rsid w:val="00327E1B"/>
    <w:rsid w:val="003301C0"/>
    <w:rsid w:val="00331161"/>
    <w:rsid w:val="003323CE"/>
    <w:rsid w:val="00332E5F"/>
    <w:rsid w:val="00333B6A"/>
    <w:rsid w:val="00334A12"/>
    <w:rsid w:val="003364B9"/>
    <w:rsid w:val="003375F6"/>
    <w:rsid w:val="00341993"/>
    <w:rsid w:val="00344D00"/>
    <w:rsid w:val="00344D18"/>
    <w:rsid w:val="0034531F"/>
    <w:rsid w:val="00347928"/>
    <w:rsid w:val="003505A3"/>
    <w:rsid w:val="00351972"/>
    <w:rsid w:val="00351AF5"/>
    <w:rsid w:val="00354C77"/>
    <w:rsid w:val="00355962"/>
    <w:rsid w:val="003644C8"/>
    <w:rsid w:val="0036625E"/>
    <w:rsid w:val="003666C0"/>
    <w:rsid w:val="00371BCE"/>
    <w:rsid w:val="0037273F"/>
    <w:rsid w:val="00373910"/>
    <w:rsid w:val="003742C5"/>
    <w:rsid w:val="003755D8"/>
    <w:rsid w:val="00376865"/>
    <w:rsid w:val="003806B0"/>
    <w:rsid w:val="00380C06"/>
    <w:rsid w:val="00383D12"/>
    <w:rsid w:val="0038519D"/>
    <w:rsid w:val="00386FD7"/>
    <w:rsid w:val="00391F28"/>
    <w:rsid w:val="00392863"/>
    <w:rsid w:val="00396FFC"/>
    <w:rsid w:val="003A3A47"/>
    <w:rsid w:val="003A4AC1"/>
    <w:rsid w:val="003A5546"/>
    <w:rsid w:val="003A7537"/>
    <w:rsid w:val="003B019E"/>
    <w:rsid w:val="003B0FED"/>
    <w:rsid w:val="003B1D10"/>
    <w:rsid w:val="003B2F85"/>
    <w:rsid w:val="003B57DF"/>
    <w:rsid w:val="003B5A6A"/>
    <w:rsid w:val="003B798B"/>
    <w:rsid w:val="003C14B3"/>
    <w:rsid w:val="003C3D99"/>
    <w:rsid w:val="003C50DA"/>
    <w:rsid w:val="003C6F2B"/>
    <w:rsid w:val="003D03D1"/>
    <w:rsid w:val="003D09E7"/>
    <w:rsid w:val="003D1E35"/>
    <w:rsid w:val="003D200C"/>
    <w:rsid w:val="003D237C"/>
    <w:rsid w:val="003D5C18"/>
    <w:rsid w:val="003E2F76"/>
    <w:rsid w:val="003E5A8D"/>
    <w:rsid w:val="003E7A35"/>
    <w:rsid w:val="003F219A"/>
    <w:rsid w:val="003F7681"/>
    <w:rsid w:val="00401D3F"/>
    <w:rsid w:val="00403106"/>
    <w:rsid w:val="00404956"/>
    <w:rsid w:val="00407D46"/>
    <w:rsid w:val="00410F30"/>
    <w:rsid w:val="00412F0D"/>
    <w:rsid w:val="0041457C"/>
    <w:rsid w:val="00414C6D"/>
    <w:rsid w:val="00415077"/>
    <w:rsid w:val="0041533F"/>
    <w:rsid w:val="00417A7B"/>
    <w:rsid w:val="00423AE4"/>
    <w:rsid w:val="004242D3"/>
    <w:rsid w:val="00424342"/>
    <w:rsid w:val="00427BA2"/>
    <w:rsid w:val="00427D6A"/>
    <w:rsid w:val="00430683"/>
    <w:rsid w:val="00430C9E"/>
    <w:rsid w:val="00432BD0"/>
    <w:rsid w:val="0043435C"/>
    <w:rsid w:val="00434505"/>
    <w:rsid w:val="00437149"/>
    <w:rsid w:val="00437E79"/>
    <w:rsid w:val="004412B9"/>
    <w:rsid w:val="0044467E"/>
    <w:rsid w:val="00446B62"/>
    <w:rsid w:val="004474B5"/>
    <w:rsid w:val="004506F4"/>
    <w:rsid w:val="00450A8B"/>
    <w:rsid w:val="00452E6F"/>
    <w:rsid w:val="0045497D"/>
    <w:rsid w:val="00455B4B"/>
    <w:rsid w:val="00457B82"/>
    <w:rsid w:val="00463544"/>
    <w:rsid w:val="004650F4"/>
    <w:rsid w:val="0046766F"/>
    <w:rsid w:val="00471705"/>
    <w:rsid w:val="0047250F"/>
    <w:rsid w:val="00472928"/>
    <w:rsid w:val="00476523"/>
    <w:rsid w:val="00476F0F"/>
    <w:rsid w:val="00480431"/>
    <w:rsid w:val="00491221"/>
    <w:rsid w:val="004914A3"/>
    <w:rsid w:val="004952BE"/>
    <w:rsid w:val="00497D31"/>
    <w:rsid w:val="004A250A"/>
    <w:rsid w:val="004A301A"/>
    <w:rsid w:val="004A4714"/>
    <w:rsid w:val="004A4E30"/>
    <w:rsid w:val="004A5264"/>
    <w:rsid w:val="004A5DC2"/>
    <w:rsid w:val="004A7853"/>
    <w:rsid w:val="004A7FF8"/>
    <w:rsid w:val="004B14E2"/>
    <w:rsid w:val="004B348D"/>
    <w:rsid w:val="004B69C2"/>
    <w:rsid w:val="004C0BE4"/>
    <w:rsid w:val="004C104B"/>
    <w:rsid w:val="004C5CAB"/>
    <w:rsid w:val="004C635E"/>
    <w:rsid w:val="004D19D0"/>
    <w:rsid w:val="004D1E8E"/>
    <w:rsid w:val="004D4FC9"/>
    <w:rsid w:val="004D51EB"/>
    <w:rsid w:val="004E1916"/>
    <w:rsid w:val="004E2DB5"/>
    <w:rsid w:val="004E3384"/>
    <w:rsid w:val="004E655B"/>
    <w:rsid w:val="004F0AAE"/>
    <w:rsid w:val="004F0CCC"/>
    <w:rsid w:val="004F2129"/>
    <w:rsid w:val="004F6898"/>
    <w:rsid w:val="0050459D"/>
    <w:rsid w:val="005058BB"/>
    <w:rsid w:val="005128F4"/>
    <w:rsid w:val="0052004B"/>
    <w:rsid w:val="0052077A"/>
    <w:rsid w:val="00521B65"/>
    <w:rsid w:val="00525AB5"/>
    <w:rsid w:val="005270A4"/>
    <w:rsid w:val="005271A0"/>
    <w:rsid w:val="00527D8D"/>
    <w:rsid w:val="00530DE9"/>
    <w:rsid w:val="00531FB3"/>
    <w:rsid w:val="005345A4"/>
    <w:rsid w:val="005352F2"/>
    <w:rsid w:val="00535EE8"/>
    <w:rsid w:val="005376CF"/>
    <w:rsid w:val="00543644"/>
    <w:rsid w:val="00545A7F"/>
    <w:rsid w:val="0055022F"/>
    <w:rsid w:val="0055403F"/>
    <w:rsid w:val="00554CFD"/>
    <w:rsid w:val="00555BE1"/>
    <w:rsid w:val="0055623D"/>
    <w:rsid w:val="005578F4"/>
    <w:rsid w:val="0056115F"/>
    <w:rsid w:val="005617E6"/>
    <w:rsid w:val="005645E0"/>
    <w:rsid w:val="005669D4"/>
    <w:rsid w:val="00571E23"/>
    <w:rsid w:val="005756D8"/>
    <w:rsid w:val="005805F8"/>
    <w:rsid w:val="00580FB3"/>
    <w:rsid w:val="0058298A"/>
    <w:rsid w:val="00590EBA"/>
    <w:rsid w:val="00593E50"/>
    <w:rsid w:val="0059709F"/>
    <w:rsid w:val="00597A77"/>
    <w:rsid w:val="005A2665"/>
    <w:rsid w:val="005A33D3"/>
    <w:rsid w:val="005A5323"/>
    <w:rsid w:val="005A7E9A"/>
    <w:rsid w:val="005B0CA6"/>
    <w:rsid w:val="005B25D2"/>
    <w:rsid w:val="005B38C8"/>
    <w:rsid w:val="005B50D4"/>
    <w:rsid w:val="005B5E7D"/>
    <w:rsid w:val="005C2EC8"/>
    <w:rsid w:val="005C546A"/>
    <w:rsid w:val="005C615B"/>
    <w:rsid w:val="005C6559"/>
    <w:rsid w:val="005D0BEE"/>
    <w:rsid w:val="005D115F"/>
    <w:rsid w:val="005D225C"/>
    <w:rsid w:val="005D4CB7"/>
    <w:rsid w:val="005E2930"/>
    <w:rsid w:val="005E33FA"/>
    <w:rsid w:val="005E3E8C"/>
    <w:rsid w:val="005E40CD"/>
    <w:rsid w:val="005E55FF"/>
    <w:rsid w:val="005E77C4"/>
    <w:rsid w:val="005E7DF3"/>
    <w:rsid w:val="005F3CCA"/>
    <w:rsid w:val="005F59BA"/>
    <w:rsid w:val="00600EC5"/>
    <w:rsid w:val="006035D6"/>
    <w:rsid w:val="00603D32"/>
    <w:rsid w:val="006057B5"/>
    <w:rsid w:val="00611927"/>
    <w:rsid w:val="0061206A"/>
    <w:rsid w:val="00612DDA"/>
    <w:rsid w:val="00613FC2"/>
    <w:rsid w:val="00620AE7"/>
    <w:rsid w:val="00626BC1"/>
    <w:rsid w:val="00627D64"/>
    <w:rsid w:val="00636A5D"/>
    <w:rsid w:val="006438DC"/>
    <w:rsid w:val="00651839"/>
    <w:rsid w:val="00653544"/>
    <w:rsid w:val="00656AB2"/>
    <w:rsid w:val="00663AD3"/>
    <w:rsid w:val="006643E9"/>
    <w:rsid w:val="0066610D"/>
    <w:rsid w:val="0067167D"/>
    <w:rsid w:val="0067354A"/>
    <w:rsid w:val="00680879"/>
    <w:rsid w:val="00680B3F"/>
    <w:rsid w:val="0068157D"/>
    <w:rsid w:val="00686F7B"/>
    <w:rsid w:val="00687887"/>
    <w:rsid w:val="00693570"/>
    <w:rsid w:val="00693F3B"/>
    <w:rsid w:val="006A0065"/>
    <w:rsid w:val="006A1EDB"/>
    <w:rsid w:val="006A36D6"/>
    <w:rsid w:val="006A3E63"/>
    <w:rsid w:val="006A435E"/>
    <w:rsid w:val="006A54EB"/>
    <w:rsid w:val="006A6BE1"/>
    <w:rsid w:val="006A6F97"/>
    <w:rsid w:val="006B0D61"/>
    <w:rsid w:val="006B0E29"/>
    <w:rsid w:val="006B1144"/>
    <w:rsid w:val="006B3151"/>
    <w:rsid w:val="006B3971"/>
    <w:rsid w:val="006B6E31"/>
    <w:rsid w:val="006C27BC"/>
    <w:rsid w:val="006C3774"/>
    <w:rsid w:val="006C779A"/>
    <w:rsid w:val="006D1B8F"/>
    <w:rsid w:val="006D3772"/>
    <w:rsid w:val="006D7347"/>
    <w:rsid w:val="006E032D"/>
    <w:rsid w:val="006E079C"/>
    <w:rsid w:val="006E33AA"/>
    <w:rsid w:val="006E6FE7"/>
    <w:rsid w:val="006F1098"/>
    <w:rsid w:val="006F268F"/>
    <w:rsid w:val="006F5BEF"/>
    <w:rsid w:val="006F779B"/>
    <w:rsid w:val="00701688"/>
    <w:rsid w:val="00702AAB"/>
    <w:rsid w:val="00705D9F"/>
    <w:rsid w:val="00706171"/>
    <w:rsid w:val="00706C55"/>
    <w:rsid w:val="00714672"/>
    <w:rsid w:val="00717A3D"/>
    <w:rsid w:val="00720960"/>
    <w:rsid w:val="007211CF"/>
    <w:rsid w:val="00721510"/>
    <w:rsid w:val="00722CA7"/>
    <w:rsid w:val="00722E0A"/>
    <w:rsid w:val="007234E3"/>
    <w:rsid w:val="00725A14"/>
    <w:rsid w:val="00727FBB"/>
    <w:rsid w:val="007313FC"/>
    <w:rsid w:val="007417D8"/>
    <w:rsid w:val="007417FE"/>
    <w:rsid w:val="007435D2"/>
    <w:rsid w:val="007446AD"/>
    <w:rsid w:val="007446E7"/>
    <w:rsid w:val="00745FF6"/>
    <w:rsid w:val="00747931"/>
    <w:rsid w:val="00750068"/>
    <w:rsid w:val="007510FE"/>
    <w:rsid w:val="00753C1B"/>
    <w:rsid w:val="00757281"/>
    <w:rsid w:val="00766689"/>
    <w:rsid w:val="00766BC3"/>
    <w:rsid w:val="00766EC8"/>
    <w:rsid w:val="007671B2"/>
    <w:rsid w:val="00776B29"/>
    <w:rsid w:val="0078111F"/>
    <w:rsid w:val="007818D2"/>
    <w:rsid w:val="007876BB"/>
    <w:rsid w:val="007920ED"/>
    <w:rsid w:val="00795BB0"/>
    <w:rsid w:val="007976C0"/>
    <w:rsid w:val="007B21AF"/>
    <w:rsid w:val="007B2A96"/>
    <w:rsid w:val="007B4B67"/>
    <w:rsid w:val="007B5DBB"/>
    <w:rsid w:val="007B65F6"/>
    <w:rsid w:val="007C35C2"/>
    <w:rsid w:val="007D1180"/>
    <w:rsid w:val="007D28EC"/>
    <w:rsid w:val="007D2E20"/>
    <w:rsid w:val="007D37B9"/>
    <w:rsid w:val="007D79B0"/>
    <w:rsid w:val="007E0B9F"/>
    <w:rsid w:val="007E15B8"/>
    <w:rsid w:val="007E664D"/>
    <w:rsid w:val="007E67C0"/>
    <w:rsid w:val="007E7672"/>
    <w:rsid w:val="007F30C3"/>
    <w:rsid w:val="007F3AD6"/>
    <w:rsid w:val="007F44DA"/>
    <w:rsid w:val="007F485B"/>
    <w:rsid w:val="007F5741"/>
    <w:rsid w:val="007F73CD"/>
    <w:rsid w:val="007F7E5C"/>
    <w:rsid w:val="00805354"/>
    <w:rsid w:val="008061C2"/>
    <w:rsid w:val="00810682"/>
    <w:rsid w:val="00812E47"/>
    <w:rsid w:val="00813D83"/>
    <w:rsid w:val="00813F71"/>
    <w:rsid w:val="00815D6C"/>
    <w:rsid w:val="00817462"/>
    <w:rsid w:val="00820877"/>
    <w:rsid w:val="00824956"/>
    <w:rsid w:val="00825D66"/>
    <w:rsid w:val="00826603"/>
    <w:rsid w:val="00833CA1"/>
    <w:rsid w:val="00837295"/>
    <w:rsid w:val="0083740E"/>
    <w:rsid w:val="00845288"/>
    <w:rsid w:val="00845F0B"/>
    <w:rsid w:val="00846343"/>
    <w:rsid w:val="00846649"/>
    <w:rsid w:val="00846C6B"/>
    <w:rsid w:val="00854F1C"/>
    <w:rsid w:val="008571A5"/>
    <w:rsid w:val="00860C51"/>
    <w:rsid w:val="00860FC1"/>
    <w:rsid w:val="0086579B"/>
    <w:rsid w:val="0086619C"/>
    <w:rsid w:val="008706CB"/>
    <w:rsid w:val="00871C60"/>
    <w:rsid w:val="00872193"/>
    <w:rsid w:val="0087376F"/>
    <w:rsid w:val="00873FCE"/>
    <w:rsid w:val="00874D63"/>
    <w:rsid w:val="00876A6A"/>
    <w:rsid w:val="00881C33"/>
    <w:rsid w:val="00887457"/>
    <w:rsid w:val="008904AB"/>
    <w:rsid w:val="00893415"/>
    <w:rsid w:val="0089635B"/>
    <w:rsid w:val="008966E2"/>
    <w:rsid w:val="0089728C"/>
    <w:rsid w:val="008A20F4"/>
    <w:rsid w:val="008A2160"/>
    <w:rsid w:val="008A4346"/>
    <w:rsid w:val="008B2BAA"/>
    <w:rsid w:val="008B4265"/>
    <w:rsid w:val="008B580D"/>
    <w:rsid w:val="008B7E7B"/>
    <w:rsid w:val="008C24EB"/>
    <w:rsid w:val="008C75DC"/>
    <w:rsid w:val="008D1F4E"/>
    <w:rsid w:val="008D6752"/>
    <w:rsid w:val="008D7E39"/>
    <w:rsid w:val="008E08EA"/>
    <w:rsid w:val="008E19D8"/>
    <w:rsid w:val="008E2093"/>
    <w:rsid w:val="008E2721"/>
    <w:rsid w:val="008E2B5C"/>
    <w:rsid w:val="008E2F01"/>
    <w:rsid w:val="008F1805"/>
    <w:rsid w:val="008F2DD6"/>
    <w:rsid w:val="008F3BBD"/>
    <w:rsid w:val="008F3E04"/>
    <w:rsid w:val="008F74CF"/>
    <w:rsid w:val="00905394"/>
    <w:rsid w:val="00905E99"/>
    <w:rsid w:val="009107B3"/>
    <w:rsid w:val="00912293"/>
    <w:rsid w:val="00912552"/>
    <w:rsid w:val="00915FE3"/>
    <w:rsid w:val="0091702C"/>
    <w:rsid w:val="00921C44"/>
    <w:rsid w:val="009222FD"/>
    <w:rsid w:val="00922558"/>
    <w:rsid w:val="009239BB"/>
    <w:rsid w:val="00925137"/>
    <w:rsid w:val="0092544E"/>
    <w:rsid w:val="00925967"/>
    <w:rsid w:val="00927D36"/>
    <w:rsid w:val="00936FEA"/>
    <w:rsid w:val="00942DE9"/>
    <w:rsid w:val="00944162"/>
    <w:rsid w:val="009442C3"/>
    <w:rsid w:val="00944304"/>
    <w:rsid w:val="00947153"/>
    <w:rsid w:val="00951A2E"/>
    <w:rsid w:val="00956B6E"/>
    <w:rsid w:val="00957312"/>
    <w:rsid w:val="00963277"/>
    <w:rsid w:val="00964901"/>
    <w:rsid w:val="00970417"/>
    <w:rsid w:val="0097068B"/>
    <w:rsid w:val="00971AEF"/>
    <w:rsid w:val="009726BA"/>
    <w:rsid w:val="00985DAE"/>
    <w:rsid w:val="00986C79"/>
    <w:rsid w:val="00987E08"/>
    <w:rsid w:val="00991FFE"/>
    <w:rsid w:val="00994D7E"/>
    <w:rsid w:val="009976EE"/>
    <w:rsid w:val="00997FBF"/>
    <w:rsid w:val="009A403F"/>
    <w:rsid w:val="009A410E"/>
    <w:rsid w:val="009B1DA0"/>
    <w:rsid w:val="009B43E2"/>
    <w:rsid w:val="009B503C"/>
    <w:rsid w:val="009C119B"/>
    <w:rsid w:val="009C6B1C"/>
    <w:rsid w:val="009D11D7"/>
    <w:rsid w:val="009D4F13"/>
    <w:rsid w:val="009D6608"/>
    <w:rsid w:val="009D786F"/>
    <w:rsid w:val="009D7C33"/>
    <w:rsid w:val="009E1E14"/>
    <w:rsid w:val="009F1643"/>
    <w:rsid w:val="009F7EBB"/>
    <w:rsid w:val="00A02EA0"/>
    <w:rsid w:val="00A03D04"/>
    <w:rsid w:val="00A10490"/>
    <w:rsid w:val="00A10657"/>
    <w:rsid w:val="00A1344D"/>
    <w:rsid w:val="00A20104"/>
    <w:rsid w:val="00A2296B"/>
    <w:rsid w:val="00A27802"/>
    <w:rsid w:val="00A3186C"/>
    <w:rsid w:val="00A33250"/>
    <w:rsid w:val="00A34606"/>
    <w:rsid w:val="00A34A9C"/>
    <w:rsid w:val="00A35E89"/>
    <w:rsid w:val="00A36402"/>
    <w:rsid w:val="00A405C3"/>
    <w:rsid w:val="00A40DDB"/>
    <w:rsid w:val="00A425F0"/>
    <w:rsid w:val="00A516C5"/>
    <w:rsid w:val="00A54514"/>
    <w:rsid w:val="00A55132"/>
    <w:rsid w:val="00A56C6B"/>
    <w:rsid w:val="00A6214C"/>
    <w:rsid w:val="00A64F1A"/>
    <w:rsid w:val="00A66B72"/>
    <w:rsid w:val="00A67BF6"/>
    <w:rsid w:val="00A761E9"/>
    <w:rsid w:val="00A77623"/>
    <w:rsid w:val="00A811B9"/>
    <w:rsid w:val="00A830DC"/>
    <w:rsid w:val="00A835D1"/>
    <w:rsid w:val="00A85599"/>
    <w:rsid w:val="00A859E3"/>
    <w:rsid w:val="00A87C9B"/>
    <w:rsid w:val="00A90AF4"/>
    <w:rsid w:val="00A9131F"/>
    <w:rsid w:val="00A935AA"/>
    <w:rsid w:val="00A93B71"/>
    <w:rsid w:val="00A95064"/>
    <w:rsid w:val="00A97CAD"/>
    <w:rsid w:val="00AA1102"/>
    <w:rsid w:val="00AA2C96"/>
    <w:rsid w:val="00AA4FCE"/>
    <w:rsid w:val="00AA6195"/>
    <w:rsid w:val="00AB09A5"/>
    <w:rsid w:val="00AB3E99"/>
    <w:rsid w:val="00AB50F9"/>
    <w:rsid w:val="00AB610E"/>
    <w:rsid w:val="00AB6859"/>
    <w:rsid w:val="00AC1363"/>
    <w:rsid w:val="00AC38A5"/>
    <w:rsid w:val="00AC4845"/>
    <w:rsid w:val="00AC4CE2"/>
    <w:rsid w:val="00AD3F54"/>
    <w:rsid w:val="00AD7A18"/>
    <w:rsid w:val="00AE18BE"/>
    <w:rsid w:val="00AE21C4"/>
    <w:rsid w:val="00AE3AF4"/>
    <w:rsid w:val="00AE5008"/>
    <w:rsid w:val="00AF4992"/>
    <w:rsid w:val="00AF4A82"/>
    <w:rsid w:val="00AF5556"/>
    <w:rsid w:val="00AF6861"/>
    <w:rsid w:val="00B05EEA"/>
    <w:rsid w:val="00B0783F"/>
    <w:rsid w:val="00B152A7"/>
    <w:rsid w:val="00B157A4"/>
    <w:rsid w:val="00B16548"/>
    <w:rsid w:val="00B23838"/>
    <w:rsid w:val="00B244EE"/>
    <w:rsid w:val="00B249D5"/>
    <w:rsid w:val="00B2711C"/>
    <w:rsid w:val="00B30681"/>
    <w:rsid w:val="00B324EB"/>
    <w:rsid w:val="00B349D8"/>
    <w:rsid w:val="00B35CA5"/>
    <w:rsid w:val="00B36F44"/>
    <w:rsid w:val="00B4144A"/>
    <w:rsid w:val="00B42D27"/>
    <w:rsid w:val="00B43337"/>
    <w:rsid w:val="00B464AE"/>
    <w:rsid w:val="00B536B1"/>
    <w:rsid w:val="00B54D2E"/>
    <w:rsid w:val="00B55C22"/>
    <w:rsid w:val="00B55D75"/>
    <w:rsid w:val="00B56386"/>
    <w:rsid w:val="00B56728"/>
    <w:rsid w:val="00B60452"/>
    <w:rsid w:val="00B60B5A"/>
    <w:rsid w:val="00B611B8"/>
    <w:rsid w:val="00B65DF9"/>
    <w:rsid w:val="00B67AD2"/>
    <w:rsid w:val="00B7045D"/>
    <w:rsid w:val="00B742D2"/>
    <w:rsid w:val="00B76241"/>
    <w:rsid w:val="00B763BC"/>
    <w:rsid w:val="00B766B9"/>
    <w:rsid w:val="00B77832"/>
    <w:rsid w:val="00B834D4"/>
    <w:rsid w:val="00B92EB6"/>
    <w:rsid w:val="00B9457F"/>
    <w:rsid w:val="00B958CA"/>
    <w:rsid w:val="00B9620F"/>
    <w:rsid w:val="00BA0DAC"/>
    <w:rsid w:val="00BA3D5E"/>
    <w:rsid w:val="00BA3FCE"/>
    <w:rsid w:val="00BA5516"/>
    <w:rsid w:val="00BA75C3"/>
    <w:rsid w:val="00BB3F8D"/>
    <w:rsid w:val="00BB6E4A"/>
    <w:rsid w:val="00BB6EA4"/>
    <w:rsid w:val="00BC08AA"/>
    <w:rsid w:val="00BC4175"/>
    <w:rsid w:val="00BC5429"/>
    <w:rsid w:val="00BC5DB4"/>
    <w:rsid w:val="00BC6566"/>
    <w:rsid w:val="00BE0C4A"/>
    <w:rsid w:val="00BE344F"/>
    <w:rsid w:val="00BE47D5"/>
    <w:rsid w:val="00BE7BAC"/>
    <w:rsid w:val="00BF0B0D"/>
    <w:rsid w:val="00BF40BE"/>
    <w:rsid w:val="00BF7DA3"/>
    <w:rsid w:val="00C003C3"/>
    <w:rsid w:val="00C02EB6"/>
    <w:rsid w:val="00C03417"/>
    <w:rsid w:val="00C046E7"/>
    <w:rsid w:val="00C04AEE"/>
    <w:rsid w:val="00C0529B"/>
    <w:rsid w:val="00C0633A"/>
    <w:rsid w:val="00C10528"/>
    <w:rsid w:val="00C14316"/>
    <w:rsid w:val="00C168B5"/>
    <w:rsid w:val="00C172D8"/>
    <w:rsid w:val="00C2005D"/>
    <w:rsid w:val="00C20120"/>
    <w:rsid w:val="00C25704"/>
    <w:rsid w:val="00C273F6"/>
    <w:rsid w:val="00C31763"/>
    <w:rsid w:val="00C321E9"/>
    <w:rsid w:val="00C32651"/>
    <w:rsid w:val="00C368D5"/>
    <w:rsid w:val="00C439C2"/>
    <w:rsid w:val="00C5570B"/>
    <w:rsid w:val="00C55F91"/>
    <w:rsid w:val="00C57848"/>
    <w:rsid w:val="00C6243C"/>
    <w:rsid w:val="00C6318A"/>
    <w:rsid w:val="00C66A28"/>
    <w:rsid w:val="00C66BCC"/>
    <w:rsid w:val="00C72B29"/>
    <w:rsid w:val="00C7717E"/>
    <w:rsid w:val="00C77237"/>
    <w:rsid w:val="00C817B1"/>
    <w:rsid w:val="00C82677"/>
    <w:rsid w:val="00C83266"/>
    <w:rsid w:val="00C84496"/>
    <w:rsid w:val="00C85CB1"/>
    <w:rsid w:val="00C86584"/>
    <w:rsid w:val="00C86881"/>
    <w:rsid w:val="00C93267"/>
    <w:rsid w:val="00C94333"/>
    <w:rsid w:val="00C9487D"/>
    <w:rsid w:val="00CA0CDA"/>
    <w:rsid w:val="00CA306A"/>
    <w:rsid w:val="00CA6973"/>
    <w:rsid w:val="00CA76F9"/>
    <w:rsid w:val="00CB432D"/>
    <w:rsid w:val="00CB4D19"/>
    <w:rsid w:val="00CB613E"/>
    <w:rsid w:val="00CB63BB"/>
    <w:rsid w:val="00CB7C2D"/>
    <w:rsid w:val="00CC15F6"/>
    <w:rsid w:val="00CC2AB5"/>
    <w:rsid w:val="00CC4DF0"/>
    <w:rsid w:val="00CC7D42"/>
    <w:rsid w:val="00CD00ED"/>
    <w:rsid w:val="00CE0645"/>
    <w:rsid w:val="00CE1237"/>
    <w:rsid w:val="00CE2985"/>
    <w:rsid w:val="00CE2E69"/>
    <w:rsid w:val="00CE68D9"/>
    <w:rsid w:val="00CE6918"/>
    <w:rsid w:val="00CF05A4"/>
    <w:rsid w:val="00CF2955"/>
    <w:rsid w:val="00D02A57"/>
    <w:rsid w:val="00D05C36"/>
    <w:rsid w:val="00D12CC7"/>
    <w:rsid w:val="00D13457"/>
    <w:rsid w:val="00D13BC4"/>
    <w:rsid w:val="00D1568E"/>
    <w:rsid w:val="00D158AB"/>
    <w:rsid w:val="00D2068A"/>
    <w:rsid w:val="00D20B3F"/>
    <w:rsid w:val="00D32DA1"/>
    <w:rsid w:val="00D343A6"/>
    <w:rsid w:val="00D3532A"/>
    <w:rsid w:val="00D3564B"/>
    <w:rsid w:val="00D3686E"/>
    <w:rsid w:val="00D43A9C"/>
    <w:rsid w:val="00D448B4"/>
    <w:rsid w:val="00D46F8B"/>
    <w:rsid w:val="00D52248"/>
    <w:rsid w:val="00D52438"/>
    <w:rsid w:val="00D5244A"/>
    <w:rsid w:val="00D568AB"/>
    <w:rsid w:val="00D576DF"/>
    <w:rsid w:val="00D617F7"/>
    <w:rsid w:val="00D63B4B"/>
    <w:rsid w:val="00D662EB"/>
    <w:rsid w:val="00D7190A"/>
    <w:rsid w:val="00D71ED1"/>
    <w:rsid w:val="00D72702"/>
    <w:rsid w:val="00D7555B"/>
    <w:rsid w:val="00D75CD6"/>
    <w:rsid w:val="00D75EC3"/>
    <w:rsid w:val="00D80590"/>
    <w:rsid w:val="00D86D05"/>
    <w:rsid w:val="00D93A04"/>
    <w:rsid w:val="00D955E7"/>
    <w:rsid w:val="00DA031E"/>
    <w:rsid w:val="00DA2973"/>
    <w:rsid w:val="00DA2B2C"/>
    <w:rsid w:val="00DA49CB"/>
    <w:rsid w:val="00DA59D1"/>
    <w:rsid w:val="00DA66D5"/>
    <w:rsid w:val="00DA7086"/>
    <w:rsid w:val="00DB0F22"/>
    <w:rsid w:val="00DB11BA"/>
    <w:rsid w:val="00DB2854"/>
    <w:rsid w:val="00DB7F5D"/>
    <w:rsid w:val="00DC0D1A"/>
    <w:rsid w:val="00DC21DF"/>
    <w:rsid w:val="00DC3362"/>
    <w:rsid w:val="00DC4341"/>
    <w:rsid w:val="00DD0EE9"/>
    <w:rsid w:val="00DD138A"/>
    <w:rsid w:val="00DD1D01"/>
    <w:rsid w:val="00DD373D"/>
    <w:rsid w:val="00DE1D62"/>
    <w:rsid w:val="00DE24CB"/>
    <w:rsid w:val="00DE4DC5"/>
    <w:rsid w:val="00DE54B1"/>
    <w:rsid w:val="00DE60A2"/>
    <w:rsid w:val="00DF00E6"/>
    <w:rsid w:val="00DF0E32"/>
    <w:rsid w:val="00DF1856"/>
    <w:rsid w:val="00DF3C19"/>
    <w:rsid w:val="00E02D0D"/>
    <w:rsid w:val="00E052DA"/>
    <w:rsid w:val="00E116C1"/>
    <w:rsid w:val="00E14E96"/>
    <w:rsid w:val="00E15577"/>
    <w:rsid w:val="00E20398"/>
    <w:rsid w:val="00E21352"/>
    <w:rsid w:val="00E2356A"/>
    <w:rsid w:val="00E27651"/>
    <w:rsid w:val="00E42236"/>
    <w:rsid w:val="00E45D5E"/>
    <w:rsid w:val="00E47188"/>
    <w:rsid w:val="00E512BB"/>
    <w:rsid w:val="00E52CED"/>
    <w:rsid w:val="00E54BE5"/>
    <w:rsid w:val="00E55777"/>
    <w:rsid w:val="00E5676C"/>
    <w:rsid w:val="00E57A9C"/>
    <w:rsid w:val="00E57CFF"/>
    <w:rsid w:val="00E64AE3"/>
    <w:rsid w:val="00E6594F"/>
    <w:rsid w:val="00E71601"/>
    <w:rsid w:val="00E73855"/>
    <w:rsid w:val="00E80126"/>
    <w:rsid w:val="00E813AC"/>
    <w:rsid w:val="00E82FAA"/>
    <w:rsid w:val="00E847BB"/>
    <w:rsid w:val="00E85852"/>
    <w:rsid w:val="00E8762A"/>
    <w:rsid w:val="00E90E6A"/>
    <w:rsid w:val="00E91088"/>
    <w:rsid w:val="00E930EE"/>
    <w:rsid w:val="00E93EBA"/>
    <w:rsid w:val="00E94112"/>
    <w:rsid w:val="00E957C4"/>
    <w:rsid w:val="00E959E0"/>
    <w:rsid w:val="00E97A76"/>
    <w:rsid w:val="00EA0E6C"/>
    <w:rsid w:val="00EA1904"/>
    <w:rsid w:val="00EA27CA"/>
    <w:rsid w:val="00EA2856"/>
    <w:rsid w:val="00EA2CEE"/>
    <w:rsid w:val="00EA2E95"/>
    <w:rsid w:val="00EA4EC7"/>
    <w:rsid w:val="00EA5E05"/>
    <w:rsid w:val="00EB0FB7"/>
    <w:rsid w:val="00EB11F3"/>
    <w:rsid w:val="00EB1754"/>
    <w:rsid w:val="00EB43DF"/>
    <w:rsid w:val="00EB67CE"/>
    <w:rsid w:val="00EC6435"/>
    <w:rsid w:val="00ED2550"/>
    <w:rsid w:val="00ED3347"/>
    <w:rsid w:val="00ED544B"/>
    <w:rsid w:val="00ED5771"/>
    <w:rsid w:val="00ED5CBF"/>
    <w:rsid w:val="00ED63FC"/>
    <w:rsid w:val="00ED7CA8"/>
    <w:rsid w:val="00EE0476"/>
    <w:rsid w:val="00EE7FFE"/>
    <w:rsid w:val="00EF31B2"/>
    <w:rsid w:val="00EF390F"/>
    <w:rsid w:val="00EF486E"/>
    <w:rsid w:val="00EF62D0"/>
    <w:rsid w:val="00F0151D"/>
    <w:rsid w:val="00F0215C"/>
    <w:rsid w:val="00F1234A"/>
    <w:rsid w:val="00F1374D"/>
    <w:rsid w:val="00F15677"/>
    <w:rsid w:val="00F2553E"/>
    <w:rsid w:val="00F2656E"/>
    <w:rsid w:val="00F27ED1"/>
    <w:rsid w:val="00F310EE"/>
    <w:rsid w:val="00F31CD8"/>
    <w:rsid w:val="00F3665B"/>
    <w:rsid w:val="00F36A35"/>
    <w:rsid w:val="00F370CB"/>
    <w:rsid w:val="00F4196F"/>
    <w:rsid w:val="00F46B32"/>
    <w:rsid w:val="00F502DF"/>
    <w:rsid w:val="00F53C17"/>
    <w:rsid w:val="00F5666F"/>
    <w:rsid w:val="00F57ACB"/>
    <w:rsid w:val="00F63393"/>
    <w:rsid w:val="00F6627F"/>
    <w:rsid w:val="00F7093F"/>
    <w:rsid w:val="00F76560"/>
    <w:rsid w:val="00F76C3D"/>
    <w:rsid w:val="00F80225"/>
    <w:rsid w:val="00F80C2B"/>
    <w:rsid w:val="00F8336C"/>
    <w:rsid w:val="00F84E8B"/>
    <w:rsid w:val="00F8706B"/>
    <w:rsid w:val="00F937DB"/>
    <w:rsid w:val="00F93AC5"/>
    <w:rsid w:val="00F93CE7"/>
    <w:rsid w:val="00F96958"/>
    <w:rsid w:val="00F9743A"/>
    <w:rsid w:val="00FA01E8"/>
    <w:rsid w:val="00FA0B21"/>
    <w:rsid w:val="00FA7C4A"/>
    <w:rsid w:val="00FB1099"/>
    <w:rsid w:val="00FB38CF"/>
    <w:rsid w:val="00FB4617"/>
    <w:rsid w:val="00FB51C0"/>
    <w:rsid w:val="00FB6C57"/>
    <w:rsid w:val="00FB7297"/>
    <w:rsid w:val="00FC09A7"/>
    <w:rsid w:val="00FC340A"/>
    <w:rsid w:val="00FC50A6"/>
    <w:rsid w:val="00FC7B1A"/>
    <w:rsid w:val="00FD6173"/>
    <w:rsid w:val="00FE0719"/>
    <w:rsid w:val="00FE2182"/>
    <w:rsid w:val="00FE605D"/>
    <w:rsid w:val="00FE799B"/>
    <w:rsid w:val="00FF0370"/>
    <w:rsid w:val="00FF0AFE"/>
    <w:rsid w:val="00FF3212"/>
    <w:rsid w:val="00FF4E21"/>
    <w:rsid w:val="0144EE79"/>
    <w:rsid w:val="275D2DF9"/>
    <w:rsid w:val="39A460CC"/>
    <w:rsid w:val="5710DBA1"/>
    <w:rsid w:val="60AB9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F026C65"/>
  <w15:docId w15:val="{A24239EC-E7D8-4117-B957-B220048C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681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6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nhideWhenUsed/>
    <w:rsid w:val="00E116C1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E116C1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B763BC"/>
    <w:rPr>
      <w:color w:val="954F72" w:themeColor="followedHyperlink"/>
      <w:u w:val="single"/>
    </w:rPr>
  </w:style>
  <w:style w:type="paragraph" w:styleId="a7">
    <w:name w:val="Title"/>
    <w:basedOn w:val="a0"/>
    <w:link w:val="a8"/>
    <w:uiPriority w:val="99"/>
    <w:qFormat/>
    <w:rsid w:val="002117EE"/>
    <w:pPr>
      <w:ind w:firstLine="426"/>
      <w:jc w:val="center"/>
    </w:pPr>
    <w:rPr>
      <w:b/>
      <w:sz w:val="20"/>
      <w:szCs w:val="20"/>
    </w:rPr>
  </w:style>
  <w:style w:type="character" w:customStyle="1" w:styleId="a8">
    <w:name w:val="Назва Знак"/>
    <w:basedOn w:val="a1"/>
    <w:link w:val="a7"/>
    <w:uiPriority w:val="99"/>
    <w:rsid w:val="002117EE"/>
    <w:rPr>
      <w:rFonts w:ascii="Times New Roman" w:eastAsia="Times New Roman" w:hAnsi="Times New Roman" w:cs="Times New Roman"/>
      <w:b/>
      <w:kern w:val="0"/>
      <w:sz w:val="20"/>
      <w:szCs w:val="20"/>
      <w:lang w:val="uk-UA" w:eastAsia="ru-RU"/>
      <w14:ligatures w14:val="none"/>
    </w:rPr>
  </w:style>
  <w:style w:type="paragraph" w:styleId="a9">
    <w:name w:val="Body Text"/>
    <w:basedOn w:val="a0"/>
    <w:link w:val="aa"/>
    <w:uiPriority w:val="99"/>
    <w:rsid w:val="00E42236"/>
    <w:pPr>
      <w:spacing w:after="120"/>
    </w:pPr>
  </w:style>
  <w:style w:type="character" w:customStyle="1" w:styleId="aa">
    <w:name w:val="Основний текст Знак"/>
    <w:basedOn w:val="a1"/>
    <w:link w:val="a9"/>
    <w:uiPriority w:val="99"/>
    <w:rsid w:val="00E4223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b">
    <w:name w:val="Normal (Web)"/>
    <w:basedOn w:val="a0"/>
    <w:uiPriority w:val="99"/>
    <w:unhideWhenUsed/>
    <w:rsid w:val="00E42236"/>
    <w:pPr>
      <w:spacing w:before="100" w:beforeAutospacing="1" w:after="100" w:afterAutospacing="1"/>
    </w:pPr>
    <w:rPr>
      <w:lang w:eastAsia="uk-UA"/>
    </w:rPr>
  </w:style>
  <w:style w:type="paragraph" w:customStyle="1" w:styleId="aaarazdel">
    <w:name w:val="aaarazdel"/>
    <w:basedOn w:val="a0"/>
    <w:uiPriority w:val="99"/>
    <w:rsid w:val="00E42236"/>
    <w:pPr>
      <w:spacing w:before="100" w:beforeAutospacing="1" w:after="100" w:afterAutospacing="1"/>
    </w:pPr>
    <w:rPr>
      <w:rFonts w:ascii="Verdana" w:hAnsi="Verdana"/>
      <w:lang w:eastAsia="uk-UA"/>
    </w:rPr>
  </w:style>
  <w:style w:type="character" w:styleId="ac">
    <w:name w:val="line number"/>
    <w:basedOn w:val="a1"/>
    <w:uiPriority w:val="99"/>
    <w:semiHidden/>
    <w:unhideWhenUsed/>
    <w:rsid w:val="00EF390F"/>
  </w:style>
  <w:style w:type="paragraph" w:styleId="ad">
    <w:name w:val="header"/>
    <w:basedOn w:val="a0"/>
    <w:link w:val="ae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e">
    <w:name w:val="Верхній колонтитул Знак"/>
    <w:basedOn w:val="a1"/>
    <w:link w:val="ad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">
    <w:name w:val="footer"/>
    <w:basedOn w:val="a0"/>
    <w:link w:val="af0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f0">
    <w:name w:val="Нижній колонтитул Знак"/>
    <w:basedOn w:val="a1"/>
    <w:link w:val="af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styleId="af1">
    <w:name w:val="Emphasis"/>
    <w:basedOn w:val="a1"/>
    <w:uiPriority w:val="20"/>
    <w:qFormat/>
    <w:rsid w:val="0021258A"/>
    <w:rPr>
      <w:i/>
      <w:iCs/>
    </w:rPr>
  </w:style>
  <w:style w:type="character" w:styleId="af2">
    <w:name w:val="Subtle Emphasis"/>
    <w:basedOn w:val="a1"/>
    <w:uiPriority w:val="19"/>
    <w:qFormat/>
    <w:rsid w:val="00AB3E99"/>
    <w:rPr>
      <w:i/>
      <w:iCs/>
      <w:color w:val="404040" w:themeColor="text1" w:themeTint="BF"/>
    </w:rPr>
  </w:style>
  <w:style w:type="paragraph" w:styleId="af3">
    <w:name w:val="Body Text Indent"/>
    <w:basedOn w:val="a0"/>
    <w:link w:val="af4"/>
    <w:uiPriority w:val="99"/>
    <w:unhideWhenUsed/>
    <w:rsid w:val="00EA4EC7"/>
    <w:pPr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uiPriority w:val="99"/>
    <w:rsid w:val="00EA4EC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5">
    <w:name w:val="List Paragraph"/>
    <w:basedOn w:val="a0"/>
    <w:uiPriority w:val="34"/>
    <w:qFormat/>
    <w:rsid w:val="00626BC1"/>
    <w:pPr>
      <w:ind w:left="720"/>
      <w:contextualSpacing/>
    </w:pPr>
  </w:style>
  <w:style w:type="character" w:styleId="af6">
    <w:name w:val="page number"/>
    <w:basedOn w:val="a1"/>
    <w:uiPriority w:val="99"/>
    <w:semiHidden/>
    <w:unhideWhenUsed/>
    <w:rsid w:val="00A859E3"/>
  </w:style>
  <w:style w:type="paragraph" w:styleId="af7">
    <w:name w:val="footnote text"/>
    <w:basedOn w:val="a0"/>
    <w:link w:val="af8"/>
    <w:semiHidden/>
    <w:rsid w:val="00BA3D5E"/>
    <w:rPr>
      <w:sz w:val="20"/>
      <w:szCs w:val="20"/>
      <w:lang w:val="ru-RU"/>
    </w:rPr>
  </w:style>
  <w:style w:type="character" w:customStyle="1" w:styleId="af8">
    <w:name w:val="Текст виноски Знак"/>
    <w:basedOn w:val="a1"/>
    <w:link w:val="af7"/>
    <w:semiHidden/>
    <w:rsid w:val="00BA3D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9">
    <w:name w:val="Balloon Text"/>
    <w:basedOn w:val="a0"/>
    <w:link w:val="afa"/>
    <w:uiPriority w:val="99"/>
    <w:semiHidden/>
    <w:unhideWhenUsed/>
    <w:rsid w:val="00BA3D5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a">
    <w:name w:val="Текст у виносці Знак"/>
    <w:basedOn w:val="a1"/>
    <w:link w:val="af9"/>
    <w:uiPriority w:val="99"/>
    <w:semiHidden/>
    <w:rsid w:val="00BA3D5E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  <w:style w:type="paragraph" w:styleId="afb">
    <w:name w:val="No Spacing"/>
    <w:uiPriority w:val="1"/>
    <w:qFormat/>
    <w:rsid w:val="00BA3D5E"/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paragraph" w:styleId="afc">
    <w:name w:val="Plain Text"/>
    <w:basedOn w:val="a0"/>
    <w:link w:val="afd"/>
    <w:unhideWhenUsed/>
    <w:rsid w:val="00BA3D5E"/>
    <w:rPr>
      <w:rFonts w:ascii="Courier New" w:hAnsi="Courier New" w:cs="Courier New"/>
      <w:sz w:val="20"/>
      <w:szCs w:val="20"/>
      <w:lang w:eastAsia="uk-UA"/>
    </w:rPr>
  </w:style>
  <w:style w:type="character" w:customStyle="1" w:styleId="afd">
    <w:name w:val="Текст Знак"/>
    <w:basedOn w:val="a1"/>
    <w:link w:val="afc"/>
    <w:rsid w:val="00BA3D5E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customStyle="1" w:styleId="--12">
    <w:name w:val="Текст-синій-12"/>
    <w:basedOn w:val="a0"/>
    <w:link w:val="--120"/>
    <w:qFormat/>
    <w:rsid w:val="00380C06"/>
    <w:pPr>
      <w:ind w:firstLine="567"/>
      <w:jc w:val="both"/>
    </w:pPr>
    <w:rPr>
      <w:rFonts w:asciiTheme="minorHAnsi" w:hAnsiTheme="minorHAnsi" w:cstheme="minorHAnsi"/>
      <w:snapToGrid w:val="0"/>
      <w:color w:val="22517D"/>
      <w:szCs w:val="26"/>
    </w:rPr>
  </w:style>
  <w:style w:type="paragraph" w:customStyle="1" w:styleId="--121">
    <w:name w:val="без абзаца-синій-12"/>
    <w:basedOn w:val="a0"/>
    <w:link w:val="--122"/>
    <w:qFormat/>
    <w:rsid w:val="00FE0719"/>
    <w:pPr>
      <w:jc w:val="both"/>
    </w:pPr>
    <w:rPr>
      <w:rFonts w:asciiTheme="minorHAnsi" w:hAnsiTheme="minorHAnsi" w:cstheme="minorHAnsi"/>
      <w:color w:val="22517D"/>
    </w:rPr>
  </w:style>
  <w:style w:type="character" w:customStyle="1" w:styleId="--120">
    <w:name w:val="Текст-синій-12 Знак"/>
    <w:basedOn w:val="a1"/>
    <w:link w:val="--12"/>
    <w:rsid w:val="00380C06"/>
    <w:rPr>
      <w:rFonts w:eastAsia="Times New Roman" w:cstheme="minorHAnsi"/>
      <w:snapToGrid w:val="0"/>
      <w:color w:val="22517D"/>
      <w:kern w:val="0"/>
      <w:szCs w:val="26"/>
      <w:lang w:val="uk-UA" w:eastAsia="ru-RU"/>
      <w14:ligatures w14:val="none"/>
    </w:rPr>
  </w:style>
  <w:style w:type="paragraph" w:customStyle="1" w:styleId="a">
    <w:name w:val="маркер жовтий"/>
    <w:basedOn w:val="--121"/>
    <w:link w:val="afe"/>
    <w:qFormat/>
    <w:rsid w:val="005B5E7D"/>
    <w:pPr>
      <w:numPr>
        <w:numId w:val="9"/>
      </w:numPr>
      <w:ind w:left="397" w:hanging="397"/>
    </w:pPr>
    <w:rPr>
      <w:b/>
      <w:color w:val="DB9528"/>
    </w:rPr>
  </w:style>
  <w:style w:type="character" w:customStyle="1" w:styleId="--122">
    <w:name w:val="без абзаца-синій-12 Знак"/>
    <w:basedOn w:val="a1"/>
    <w:link w:val="--121"/>
    <w:rsid w:val="00FE0719"/>
    <w:rPr>
      <w:rFonts w:eastAsia="Times New Roman" w:cstheme="minorHAnsi"/>
      <w:color w:val="22517D"/>
      <w:kern w:val="0"/>
      <w:lang w:val="uk-UA" w:eastAsia="ru-RU"/>
      <w14:ligatures w14:val="none"/>
    </w:rPr>
  </w:style>
  <w:style w:type="character" w:customStyle="1" w:styleId="afe">
    <w:name w:val="маркер жовтий Знак"/>
    <w:basedOn w:val="--122"/>
    <w:link w:val="a"/>
    <w:rsid w:val="005B5E7D"/>
    <w:rPr>
      <w:rFonts w:eastAsia="Times New Roman" w:cstheme="minorHAnsi"/>
      <w:b/>
      <w:color w:val="DB9528"/>
      <w:kern w:val="0"/>
      <w:lang w:val="uk-UA" w:eastAsia="ru-RU"/>
      <w14:ligatures w14:val="none"/>
    </w:rPr>
  </w:style>
  <w:style w:type="paragraph" w:styleId="aff">
    <w:name w:val="Revision"/>
    <w:hidden/>
    <w:uiPriority w:val="99"/>
    <w:semiHidden/>
    <w:rsid w:val="00424342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f0">
    <w:name w:val="Block Text"/>
    <w:basedOn w:val="a0"/>
    <w:rsid w:val="002B173F"/>
    <w:pPr>
      <w:ind w:left="567" w:right="567" w:firstLine="567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5.png"/><Relationship Id="rId18" Type="http://schemas.openxmlformats.org/officeDocument/2006/relationships/hyperlink" Target="https://www.ukrstat.gov.ua/norm_doc/2023/180/180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4.emf"/><Relationship Id="rId17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18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3.emf"/><Relationship Id="rId5" Type="http://schemas.openxmlformats.org/officeDocument/2006/relationships/numbering" Target="numbering.xml"/><Relationship Id="rId15" Type="http://schemas.openxmlformats.org/officeDocument/2006/relationships/image" Target="media/image1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fstat.gov.ua/EX_IN/EX-S_G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6.sv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2D9D59-061D-44D5-A801-76B2224FB77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творення нового документа." ma:contentTypeScope="" ma:versionID="cec45850e085950169c69fd1abdf1350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53d5e870710e9d25978b8b697e4d3505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5967E1-DE73-46F0-BF32-FDC6DED27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1B324-8D87-4606-BD19-CE1FBA785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18279-F85D-4935-9FD7-F0C9E455CF9B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94080eec-b6b4-424a-9077-b67525ac751e"/>
    <ds:schemaRef ds:uri="63581625-5405-4f4c-b8da-aeb7be2e8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A313CAD-EC52-48C6-946D-1E921A0E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2219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ПРОФАЦЬКА Надія Вікторівна</dc:creator>
  <cp:lastModifiedBy>Оксана Я. ЧУЙКО</cp:lastModifiedBy>
  <cp:revision>10</cp:revision>
  <cp:lastPrinted>2025-09-19T07:06:00Z</cp:lastPrinted>
  <dcterms:created xsi:type="dcterms:W3CDTF">2025-09-19T06:26:00Z</dcterms:created>
  <dcterms:modified xsi:type="dcterms:W3CDTF">2025-09-23T07:56:00Z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