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890"/>
      </w:tblGrid>
      <w:tr w:rsidR="005C2EC8" w:rsidRPr="00AB3E99" w14:paraId="01506257" w14:textId="77777777" w:rsidTr="002530AB">
        <w:trPr>
          <w:trHeight w:val="87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14:paraId="65491F93" w14:textId="77777777" w:rsidR="005C2EC8" w:rsidRPr="005C2EC8" w:rsidRDefault="005C2EC8" w:rsidP="00020772">
            <w:pPr>
              <w:rPr>
                <w:rFonts w:asciiTheme="minorHAnsi" w:hAnsiTheme="minorHAnsi" w:cstheme="minorHAnsi"/>
                <w:b/>
                <w:bCs/>
                <w:color w:val="21517E"/>
              </w:rPr>
            </w:pPr>
            <w:bookmarkStart w:id="0" w:name="OLE_LINK1"/>
            <w:r w:rsidRPr="004F6898">
              <w:rPr>
                <w:rFonts w:asciiTheme="minorHAnsi" w:hAnsiTheme="minorHAnsi" w:cstheme="minorHAnsi"/>
                <w:b/>
                <w:bCs/>
                <w:noProof/>
                <w:color w:val="21517E"/>
                <w:lang w:eastAsia="uk-UA"/>
              </w:rPr>
              <w:drawing>
                <wp:anchor distT="0" distB="0" distL="114300" distR="114300" simplePos="0" relativeHeight="251656704" behindDoc="0" locked="0" layoutInCell="1" allowOverlap="1" wp14:anchorId="6993DC3D" wp14:editId="6874F7C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0</wp:posOffset>
                  </wp:positionV>
                  <wp:extent cx="2984500" cy="676275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14523" y="21093"/>
                      <wp:lineTo x="18475" y="20282"/>
                      <wp:lineTo x="21508" y="18254"/>
                      <wp:lineTo x="21508" y="10546"/>
                      <wp:lineTo x="5055" y="6490"/>
                      <wp:lineTo x="5055" y="0"/>
                      <wp:lineTo x="0" y="0"/>
                    </wp:wrapPolygon>
                  </wp:wrapThrough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</w:t>
            </w:r>
          </w:p>
          <w:p w14:paraId="5C9C294A" w14:textId="77777777" w:rsidR="005C2EC8" w:rsidRDefault="005C2EC8" w:rsidP="00020772">
            <w:pPr>
              <w:jc w:val="right"/>
              <w:rPr>
                <w:rFonts w:asciiTheme="minorHAnsi" w:hAnsiTheme="minorHAnsi" w:cstheme="minorHAnsi"/>
                <w:b/>
                <w:bCs/>
                <w:color w:val="21517E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                         </w:t>
            </w:r>
          </w:p>
          <w:p w14:paraId="2480E502" w14:textId="76E5DAED" w:rsidR="00324D04" w:rsidRDefault="005C2EC8" w:rsidP="00324D04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324D04"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324D04" w:rsidRPr="00BB7C33">
              <w:rPr>
                <w:rFonts w:asciiTheme="minorHAnsi" w:hAnsiTheme="minorHAnsi" w:cstheme="minorHAnsi"/>
                <w:b/>
                <w:bCs/>
                <w:color w:val="21517E"/>
              </w:rPr>
              <w:t>2</w:t>
            </w:r>
            <w:r w:rsidR="001C2B34">
              <w:rPr>
                <w:rFonts w:asciiTheme="minorHAnsi" w:hAnsiTheme="minorHAnsi" w:cstheme="minorHAnsi"/>
                <w:b/>
                <w:bCs/>
                <w:color w:val="21517E"/>
              </w:rPr>
              <w:t>5</w:t>
            </w:r>
            <w:r w:rsidR="00324D04" w:rsidRPr="00CF50A2">
              <w:rPr>
                <w:rFonts w:asciiTheme="minorHAnsi" w:hAnsiTheme="minorHAnsi" w:cstheme="minorHAnsi"/>
                <w:b/>
                <w:bCs/>
                <w:color w:val="21517E"/>
              </w:rPr>
              <w:t>.</w:t>
            </w:r>
            <w:r w:rsidR="00324D04" w:rsidRPr="00BB7C33">
              <w:rPr>
                <w:rFonts w:asciiTheme="minorHAnsi" w:hAnsiTheme="minorHAnsi" w:cstheme="minorHAnsi"/>
                <w:b/>
                <w:bCs/>
                <w:color w:val="21517E"/>
              </w:rPr>
              <w:t>0</w:t>
            </w:r>
            <w:r w:rsidR="003017B5" w:rsidRPr="00C02B36">
              <w:rPr>
                <w:rFonts w:asciiTheme="minorHAnsi" w:hAnsiTheme="minorHAnsi" w:cstheme="minorHAnsi"/>
                <w:b/>
                <w:bCs/>
                <w:color w:val="21517E"/>
                <w:lang w:val="ru-RU"/>
              </w:rPr>
              <w:t>8</w:t>
            </w:r>
            <w:r w:rsidR="00324D04" w:rsidRPr="00CF50A2">
              <w:rPr>
                <w:rFonts w:asciiTheme="minorHAnsi" w:hAnsiTheme="minorHAnsi" w:cstheme="minorHAnsi"/>
                <w:b/>
                <w:bCs/>
                <w:color w:val="21517E"/>
              </w:rPr>
              <w:t>.202</w:t>
            </w:r>
            <w:r w:rsidR="00324D04" w:rsidRPr="00357F9B">
              <w:rPr>
                <w:rFonts w:asciiTheme="minorHAnsi" w:hAnsiTheme="minorHAnsi" w:cstheme="minorHAnsi"/>
                <w:b/>
                <w:bCs/>
                <w:color w:val="21517E"/>
                <w:lang w:val="ru-RU"/>
              </w:rPr>
              <w:t>6</w:t>
            </w:r>
          </w:p>
          <w:p w14:paraId="0A37501D" w14:textId="77777777" w:rsidR="005C2EC8" w:rsidRDefault="005C2EC8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</w:p>
          <w:p w14:paraId="26AE0531" w14:textId="77777777" w:rsidR="00324D04" w:rsidRDefault="00324D04" w:rsidP="00324D04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ІНДЕКС СІЛЬСЬКОГОСПОДАРСЬКОЇ ПРОДУКЦІЇ </w:t>
            </w:r>
          </w:p>
          <w:p w14:paraId="7D09E3B1" w14:textId="2C4648FA" w:rsidR="00324D04" w:rsidRPr="00272F45" w:rsidRDefault="00324D04" w:rsidP="00324D04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bCs/>
                <w:i/>
                <w:iCs/>
                <w:color w:val="DC9529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в Івано-Франківській  </w:t>
            </w:r>
            <w:r w:rsidRPr="00D13BC4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області</w:t>
            </w: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за  січень</w:t>
            </w:r>
            <w:r w:rsidRPr="00BE2EC6">
              <w:rPr>
                <w:rFonts w:asciiTheme="minorHAnsi" w:hAnsiTheme="minorHAnsi" w:cstheme="minorHAnsi"/>
                <w:bCs/>
                <w:i/>
                <w:iCs/>
                <w:color w:val="DC9529"/>
                <w:lang w:val="ru-RU"/>
              </w:rPr>
              <w:t>–</w:t>
            </w:r>
            <w:r w:rsidR="00C02B36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лип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ень 202</w:t>
            </w:r>
            <w:r w:rsidRPr="00C03D01">
              <w:rPr>
                <w:rFonts w:asciiTheme="minorHAnsi" w:hAnsiTheme="minorHAnsi" w:cstheme="minorHAnsi"/>
                <w:bCs/>
                <w:i/>
                <w:iCs/>
                <w:color w:val="DC9529"/>
                <w:lang w:val="ru-RU"/>
              </w:rPr>
              <w:t>6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року</w:t>
            </w:r>
          </w:p>
          <w:p w14:paraId="5DAB6C7B" w14:textId="77777777" w:rsidR="007A2215" w:rsidRPr="00AB3E99" w:rsidRDefault="007A2215" w:rsidP="00272F45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i/>
                <w:iCs/>
                <w:color w:val="21517E"/>
              </w:rPr>
            </w:pPr>
          </w:p>
        </w:tc>
        <w:tc>
          <w:tcPr>
            <w:tcW w:w="2890" w:type="dxa"/>
            <w:tcBorders>
              <w:left w:val="single" w:sz="4" w:space="0" w:color="DB9528"/>
              <w:bottom w:val="single" w:sz="4" w:space="0" w:color="DB9528"/>
            </w:tcBorders>
          </w:tcPr>
          <w:p w14:paraId="17A22B01" w14:textId="77777777"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657728" behindDoc="0" locked="0" layoutInCell="1" allowOverlap="1" wp14:anchorId="6A52BBE0" wp14:editId="02FE62C3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56515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2EC8" w:rsidRPr="00F57ACB" w14:paraId="2EE01DB7" w14:textId="77777777" w:rsidTr="002530AB">
        <w:trPr>
          <w:trHeight w:val="1260"/>
        </w:trPr>
        <w:tc>
          <w:tcPr>
            <w:tcW w:w="6663" w:type="dxa"/>
            <w:vMerge/>
            <w:tcBorders>
              <w:top w:val="single" w:sz="6" w:space="0" w:color="DB9528"/>
              <w:bottom w:val="single" w:sz="4" w:space="0" w:color="DB9528"/>
              <w:right w:val="single" w:sz="4" w:space="0" w:color="DB9528"/>
            </w:tcBorders>
          </w:tcPr>
          <w:p w14:paraId="02EB378F" w14:textId="77777777"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14:paraId="547F2396" w14:textId="77777777" w:rsidR="00324D04" w:rsidRDefault="00324D04" w:rsidP="00324D04">
            <w:pPr>
              <w:pStyle w:val="--121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Головне управління статистики</w:t>
            </w:r>
          </w:p>
          <w:p w14:paraId="2C85221C" w14:textId="77777777" w:rsidR="00324D04" w:rsidRPr="002530AB" w:rsidRDefault="00324D04" w:rsidP="00324D04">
            <w:pPr>
              <w:pStyle w:val="--121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в</w:t>
            </w:r>
            <w:r w:rsidRPr="002530AB">
              <w:rPr>
                <w:sz w:val="20"/>
                <w:szCs w:val="20"/>
                <w:lang w:eastAsia="uk-UA"/>
              </w:rPr>
              <w:t xml:space="preserve"> </w:t>
            </w:r>
            <w:r w:rsidRPr="0054685E">
              <w:rPr>
                <w:sz w:val="20"/>
                <w:szCs w:val="20"/>
                <w:lang w:eastAsia="uk-UA"/>
              </w:rPr>
              <w:t>Івано-Франківській</w:t>
            </w:r>
            <w:r w:rsidRPr="0081152A">
              <w:rPr>
                <w:sz w:val="20"/>
                <w:szCs w:val="20"/>
                <w:lang w:eastAsia="uk-UA"/>
              </w:rPr>
              <w:t xml:space="preserve"> </w:t>
            </w:r>
            <w:r w:rsidRPr="002530AB">
              <w:rPr>
                <w:sz w:val="20"/>
                <w:szCs w:val="20"/>
                <w:lang w:eastAsia="uk-UA"/>
              </w:rPr>
              <w:t xml:space="preserve"> області</w:t>
            </w:r>
          </w:p>
          <w:p w14:paraId="0A7A663D" w14:textId="77777777" w:rsidR="00324D04" w:rsidRPr="0054685E" w:rsidRDefault="00324D04" w:rsidP="00324D04">
            <w:pPr>
              <w:rPr>
                <w:rFonts w:asciiTheme="majorHAnsi" w:hAnsiTheme="majorHAnsi" w:cstheme="majorHAnsi"/>
                <w:color w:val="1F4E79" w:themeColor="accent5" w:themeShade="80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6CA18244" wp14:editId="0B0F5242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>
              <w:t xml:space="preserve"> </w:t>
            </w:r>
            <w:r w:rsidRPr="009A410E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r w:rsidRPr="0081152A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ifstat.gov.ua</w:t>
            </w:r>
            <w:r w:rsidRPr="0054685E">
              <w:rPr>
                <w:rStyle w:val="af1"/>
                <w:rFonts w:asciiTheme="majorHAnsi" w:hAnsiTheme="majorHAnsi" w:cstheme="majorHAnsi"/>
                <w:i w:val="0"/>
                <w:iCs w:val="0"/>
                <w:color w:val="1F4E79" w:themeColor="accent5" w:themeShade="80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14B0F260" w14:textId="77777777" w:rsidR="00324D04" w:rsidRPr="0054685E" w:rsidRDefault="00324D04" w:rsidP="00324D04">
            <w:pPr>
              <w:ind w:left="176" w:right="-195"/>
              <w:rPr>
                <w:color w:val="1F4E79" w:themeColor="accent5" w:themeShade="80"/>
              </w:rPr>
            </w:pPr>
            <w:r w:rsidRPr="0054685E">
              <w:rPr>
                <w:rFonts w:asciiTheme="majorHAnsi" w:hAnsiTheme="majorHAnsi" w:cstheme="majorHAnsi"/>
                <w:noProof/>
                <w:color w:val="1F4E79" w:themeColor="accent5" w:themeShade="80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65D362A6" wp14:editId="797C6EBD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685E">
              <w:rPr>
                <w:rStyle w:val="af1"/>
                <w:rFonts w:asciiTheme="majorHAnsi" w:hAnsiTheme="majorHAnsi" w:cstheme="majorHAnsi"/>
                <w:i w:val="0"/>
                <w:iCs w:val="0"/>
                <w:color w:val="1F4E79" w:themeColor="accent5" w:themeShade="80"/>
                <w:sz w:val="21"/>
                <w:szCs w:val="21"/>
                <w:shd w:val="clear" w:color="auto" w:fill="FFFFFF"/>
              </w:rPr>
              <w:t xml:space="preserve"> </w:t>
            </w:r>
            <w:r w:rsidRPr="0054685E">
              <w:rPr>
                <w:rFonts w:ascii="Calibri" w:hAnsi="Calibri"/>
                <w:i/>
                <w:color w:val="1F4E79" w:themeColor="accent5" w:themeShade="80"/>
              </w:rPr>
              <w:t xml:space="preserve"> </w:t>
            </w:r>
            <w:r w:rsidRPr="0081152A">
              <w:rPr>
                <w:rStyle w:val="af1"/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ifgus@ifstat.gov.ua</w:t>
            </w:r>
            <w:r w:rsidRPr="0054685E">
              <w:rPr>
                <w:rStyle w:val="af1"/>
                <w:rFonts w:asciiTheme="majorHAnsi" w:hAnsiTheme="majorHAnsi" w:cstheme="majorHAnsi"/>
                <w:i w:val="0"/>
                <w:iCs w:val="0"/>
                <w:color w:val="1F4E79" w:themeColor="accent5" w:themeShade="80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75627548" w14:textId="634F19E6" w:rsidR="005C2EC8" w:rsidRPr="00E94112" w:rsidRDefault="00324D04" w:rsidP="00324D04">
            <w:pPr>
              <w:spacing w:after="60"/>
              <w:ind w:left="119"/>
              <w:rPr>
                <w:rFonts w:asciiTheme="minorHAnsi" w:hAnsiTheme="minorHAnsi" w:cstheme="minorHAnsi"/>
                <w:color w:val="666666"/>
                <w:sz w:val="10"/>
                <w:szCs w:val="10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35B15334" wp14:editId="6ED1C62F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 +38 (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0342</w:t>
            </w:r>
            <w:r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) 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75</w:t>
            </w:r>
            <w:r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24</w:t>
            </w:r>
            <w:r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Pr="0081152A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77</w:t>
            </w:r>
          </w:p>
        </w:tc>
      </w:tr>
    </w:tbl>
    <w:p w14:paraId="6A05A809" w14:textId="77777777" w:rsidR="00846C6B" w:rsidRDefault="00846C6B" w:rsidP="00111992">
      <w:pPr>
        <w:pStyle w:val="--12"/>
      </w:pPr>
    </w:p>
    <w:p w14:paraId="5A39BBE3" w14:textId="77777777" w:rsidR="00A55132" w:rsidRDefault="00A55132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</w:p>
    <w:p w14:paraId="568522EE" w14:textId="0EE42054" w:rsidR="00324D04" w:rsidRDefault="00324D04" w:rsidP="00324D0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  <w:r w:rsidRPr="0050086E">
        <w:rPr>
          <w:rFonts w:ascii="Calibri" w:hAnsi="Calibri" w:cs="Calibri"/>
          <w:color w:val="1F4E79" w:themeColor="accent5" w:themeShade="80"/>
        </w:rPr>
        <w:t xml:space="preserve">Обсяг виробництва сільськогосподарської продукції в </w:t>
      </w:r>
      <w:r>
        <w:rPr>
          <w:rFonts w:ascii="Calibri" w:hAnsi="Calibri" w:cs="Calibri"/>
          <w:color w:val="1F4E79" w:themeColor="accent5" w:themeShade="80"/>
        </w:rPr>
        <w:t>січні</w:t>
      </w:r>
      <w:r w:rsidRPr="00BE2EC6">
        <w:rPr>
          <w:rFonts w:ascii="Calibri" w:hAnsi="Calibri" w:cs="Calibri"/>
          <w:color w:val="1F4E79" w:themeColor="accent5" w:themeShade="80"/>
        </w:rPr>
        <w:t>–</w:t>
      </w:r>
      <w:r w:rsidR="00294266">
        <w:rPr>
          <w:rFonts w:ascii="Calibri" w:hAnsi="Calibri" w:cs="Calibri"/>
          <w:color w:val="1F4E79" w:themeColor="accent5" w:themeShade="80"/>
        </w:rPr>
        <w:t>липні</w:t>
      </w:r>
      <w:r>
        <w:rPr>
          <w:rFonts w:ascii="Calibri" w:hAnsi="Calibri" w:cs="Calibri"/>
          <w:color w:val="1F4E79" w:themeColor="accent5" w:themeShade="80"/>
        </w:rPr>
        <w:t xml:space="preserve"> 2026р. порівняно </w:t>
      </w:r>
      <w:r w:rsidRPr="0050086E">
        <w:rPr>
          <w:rFonts w:ascii="Calibri" w:hAnsi="Calibri" w:cs="Calibri"/>
          <w:color w:val="1F4E79" w:themeColor="accent5" w:themeShade="80"/>
        </w:rPr>
        <w:t>із січнем</w:t>
      </w:r>
      <w:r w:rsidRPr="00BE2EC6">
        <w:rPr>
          <w:rFonts w:ascii="Calibri" w:hAnsi="Calibri" w:cs="Calibri"/>
          <w:color w:val="1F4E79" w:themeColor="accent5" w:themeShade="80"/>
        </w:rPr>
        <w:t>–</w:t>
      </w:r>
      <w:r w:rsidR="003017B5">
        <w:rPr>
          <w:rFonts w:ascii="Calibri" w:hAnsi="Calibri" w:cs="Calibri"/>
          <w:color w:val="1F4E79" w:themeColor="accent5" w:themeShade="80"/>
        </w:rPr>
        <w:t>липнем</w:t>
      </w:r>
      <w:r>
        <w:rPr>
          <w:rFonts w:ascii="Calibri" w:hAnsi="Calibri" w:cs="Calibri"/>
          <w:color w:val="1F4E79" w:themeColor="accent5" w:themeShade="80"/>
        </w:rPr>
        <w:t xml:space="preserve"> </w:t>
      </w:r>
      <w:r w:rsidRPr="0050086E">
        <w:rPr>
          <w:rFonts w:ascii="Calibri" w:hAnsi="Calibri" w:cs="Calibri"/>
          <w:color w:val="1F4E79" w:themeColor="accent5" w:themeShade="80"/>
        </w:rPr>
        <w:t>202</w:t>
      </w:r>
      <w:r>
        <w:rPr>
          <w:rFonts w:ascii="Calibri" w:hAnsi="Calibri" w:cs="Calibri"/>
          <w:color w:val="1F4E79" w:themeColor="accent5" w:themeShade="80"/>
        </w:rPr>
        <w:t>5</w:t>
      </w:r>
      <w:r w:rsidRPr="0050086E">
        <w:rPr>
          <w:rFonts w:ascii="Calibri" w:hAnsi="Calibri" w:cs="Calibri"/>
          <w:color w:val="1F4E79" w:themeColor="accent5" w:themeShade="80"/>
        </w:rPr>
        <w:t>р</w:t>
      </w:r>
      <w:r>
        <w:rPr>
          <w:rFonts w:ascii="Calibri" w:hAnsi="Calibri" w:cs="Calibri"/>
          <w:color w:val="1F4E79" w:themeColor="accent5" w:themeShade="80"/>
        </w:rPr>
        <w:t>.</w:t>
      </w:r>
      <w:r w:rsidRPr="0050086E">
        <w:rPr>
          <w:rFonts w:ascii="Calibri" w:hAnsi="Calibri" w:cs="Calibri"/>
          <w:color w:val="1F4E79" w:themeColor="accent5" w:themeShade="80"/>
        </w:rPr>
        <w:t xml:space="preserve"> </w:t>
      </w:r>
      <w:proofErr w:type="spellStart"/>
      <w:r>
        <w:rPr>
          <w:rFonts w:ascii="Calibri" w:hAnsi="Calibri" w:cs="Calibri"/>
          <w:color w:val="1F4E79" w:themeColor="accent5" w:themeShade="80"/>
        </w:rPr>
        <w:t>з</w:t>
      </w:r>
      <w:r w:rsidR="00C02B36">
        <w:rPr>
          <w:rFonts w:ascii="Calibri" w:hAnsi="Calibri" w:cs="Calibri"/>
          <w:color w:val="1F4E79" w:themeColor="accent5" w:themeShade="80"/>
        </w:rPr>
        <w:t>більшівся</w:t>
      </w:r>
      <w:proofErr w:type="spellEnd"/>
      <w:r w:rsidRPr="0050086E">
        <w:rPr>
          <w:rFonts w:ascii="Calibri" w:hAnsi="Calibri" w:cs="Calibri"/>
          <w:color w:val="1F4E79" w:themeColor="accent5" w:themeShade="80"/>
        </w:rPr>
        <w:t xml:space="preserve"> на </w:t>
      </w:r>
      <w:r w:rsidR="00C02B36">
        <w:rPr>
          <w:rFonts w:ascii="Calibri" w:hAnsi="Calibri" w:cs="Calibri"/>
          <w:color w:val="1F4E79" w:themeColor="accent5" w:themeShade="80"/>
        </w:rPr>
        <w:t>6,</w:t>
      </w:r>
      <w:r w:rsidR="00BB7C33" w:rsidRPr="008158AB">
        <w:rPr>
          <w:rFonts w:ascii="Calibri" w:hAnsi="Calibri" w:cs="Calibri"/>
          <w:color w:val="1F4E79" w:themeColor="accent5" w:themeShade="80"/>
        </w:rPr>
        <w:t>5</w:t>
      </w:r>
      <w:r w:rsidRPr="0050086E">
        <w:rPr>
          <w:rFonts w:ascii="Calibri" w:hAnsi="Calibri" w:cs="Calibri"/>
          <w:color w:val="1F4E79" w:themeColor="accent5" w:themeShade="80"/>
        </w:rPr>
        <w:t>%.</w:t>
      </w:r>
    </w:p>
    <w:p w14:paraId="41C8F396" w14:textId="77777777" w:rsidR="00AE21C4" w:rsidRPr="00353E37" w:rsidRDefault="00AE21C4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</w:p>
    <w:p w14:paraId="367D7073" w14:textId="77777777" w:rsidR="00D91788" w:rsidRPr="00743748" w:rsidRDefault="00D91788" w:rsidP="00D91788">
      <w:pPr>
        <w:spacing w:before="60" w:line="228" w:lineRule="auto"/>
        <w:jc w:val="center"/>
        <w:rPr>
          <w:rFonts w:ascii="Calibri" w:hAnsi="Calibri"/>
          <w:color w:val="DB9528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</w:t>
      </w:r>
      <w:r w:rsidRPr="00A12666">
        <w:rPr>
          <w:rFonts w:ascii="Calibri" w:hAnsi="Calibri" w:cs="Arial"/>
          <w:b/>
          <w:color w:val="DC9529"/>
          <w:lang w:val="ru-RU"/>
        </w:rPr>
        <w:t xml:space="preserve"> </w:t>
      </w:r>
    </w:p>
    <w:p w14:paraId="6B52D1B3" w14:textId="77777777" w:rsidR="00D91788" w:rsidRPr="00A24C8A" w:rsidRDefault="00D91788" w:rsidP="00D91788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0C374C">
        <w:rPr>
          <w:rFonts w:ascii="Calibri" w:hAnsi="Calibri"/>
          <w:color w:val="22517D"/>
          <w:lang w:val="ru-RU"/>
        </w:rPr>
        <w:t xml:space="preserve">у % до </w:t>
      </w:r>
      <w:proofErr w:type="spellStart"/>
      <w:r w:rsidRPr="000C374C">
        <w:rPr>
          <w:rFonts w:ascii="Calibri" w:hAnsi="Calibri"/>
          <w:color w:val="22517D"/>
          <w:lang w:val="ru-RU"/>
        </w:rPr>
        <w:t>відповідного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періоду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попереднього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року</w:t>
      </w:r>
      <w:r>
        <w:rPr>
          <w:rFonts w:ascii="Calibri" w:hAnsi="Calibri"/>
          <w:color w:val="22517D"/>
          <w:lang w:val="ru-RU"/>
        </w:rPr>
        <w:t xml:space="preserve">, </w:t>
      </w:r>
      <w:proofErr w:type="spellStart"/>
      <w:r>
        <w:rPr>
          <w:rFonts w:ascii="Calibri" w:hAnsi="Calibri"/>
          <w:color w:val="22517D"/>
          <w:lang w:val="ru-RU"/>
        </w:rPr>
        <w:t>наростаючим</w:t>
      </w:r>
      <w:proofErr w:type="spellEnd"/>
      <w:r>
        <w:rPr>
          <w:rFonts w:ascii="Calibri" w:hAnsi="Calibri"/>
          <w:color w:val="22517D"/>
          <w:lang w:val="ru-RU"/>
        </w:rPr>
        <w:t xml:space="preserve"> </w:t>
      </w:r>
      <w:proofErr w:type="spellStart"/>
      <w:r>
        <w:rPr>
          <w:rFonts w:ascii="Calibri" w:hAnsi="Calibri"/>
          <w:color w:val="22517D"/>
          <w:lang w:val="ru-RU"/>
        </w:rPr>
        <w:t>підсумком</w:t>
      </w:r>
      <w:proofErr w:type="spellEnd"/>
    </w:p>
    <w:p w14:paraId="72A3D3EC" w14:textId="77777777" w:rsidR="00D91788" w:rsidRPr="00A24C8A" w:rsidRDefault="00D91788" w:rsidP="00D91788">
      <w:pPr>
        <w:spacing w:line="204" w:lineRule="auto"/>
        <w:jc w:val="center"/>
        <w:rPr>
          <w:rFonts w:ascii="Calibri" w:hAnsi="Calibri" w:cs="Calibri"/>
          <w:i/>
          <w:color w:val="7B7B7B" w:themeColor="accent3" w:themeShade="BF"/>
          <w:sz w:val="20"/>
          <w:szCs w:val="20"/>
          <w:lang w:val="ru-RU"/>
        </w:rPr>
      </w:pPr>
    </w:p>
    <w:p w14:paraId="049F31CB" w14:textId="59DD3C27" w:rsidR="00D91788" w:rsidRPr="00A24C8A" w:rsidRDefault="005F5F61" w:rsidP="00D91788">
      <w:pPr>
        <w:spacing w:line="204" w:lineRule="auto"/>
        <w:jc w:val="center"/>
        <w:rPr>
          <w:rFonts w:ascii="Calibri" w:hAnsi="Calibri" w:cs="Calibri"/>
          <w:i/>
          <w:color w:val="7B7B7B" w:themeColor="accent3" w:themeShade="BF"/>
          <w:sz w:val="20"/>
          <w:szCs w:val="20"/>
          <w:lang w:val="ru-RU"/>
        </w:rPr>
      </w:pPr>
      <w:r w:rsidRPr="007927C5">
        <w:rPr>
          <w:rFonts w:ascii="Calibri" w:hAnsi="Calibri" w:cs="Arial"/>
          <w:b/>
          <w:noProof/>
          <w:color w:val="885A16"/>
          <w:lang w:eastAsia="uk-UA"/>
          <w14:ligatures w14:val="standardContextual"/>
        </w:rPr>
        <w:drawing>
          <wp:inline distT="0" distB="0" distL="0" distR="0" wp14:anchorId="175977F1" wp14:editId="32BA5601">
            <wp:extent cx="6120130" cy="22002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2486C05" w14:textId="77777777" w:rsidR="00D91788" w:rsidRDefault="00D91788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color w:val="DC9529"/>
          <w:lang w:val="ru-RU"/>
        </w:rPr>
      </w:pPr>
    </w:p>
    <w:p w14:paraId="16386637" w14:textId="77777777" w:rsidR="00702B51" w:rsidRPr="00A24C8A" w:rsidRDefault="00702B51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color w:val="DC9529"/>
          <w:lang w:val="ru-RU"/>
        </w:rPr>
      </w:pPr>
    </w:p>
    <w:p w14:paraId="16BEEAE5" w14:textId="50F61570" w:rsidR="00AE21C4" w:rsidRPr="00C523D2" w:rsidRDefault="00AE21C4" w:rsidP="00AE21C4">
      <w:pPr>
        <w:pStyle w:val="af3"/>
        <w:spacing w:after="0"/>
        <w:ind w:hanging="284"/>
        <w:jc w:val="center"/>
        <w:rPr>
          <w:rFonts w:ascii="Calibri" w:hAnsi="Calibri" w:cs="Calibri"/>
          <w:b/>
          <w:color w:val="BF8F00" w:themeColor="accent4" w:themeShade="BF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 за категоріями виробників</w:t>
      </w:r>
      <w:r w:rsidRPr="00C523D2">
        <w:rPr>
          <w:rFonts w:ascii="Calibri" w:hAnsi="Calibri" w:cs="Calibri"/>
          <w:b/>
          <w:color w:val="BF8F00" w:themeColor="accent4" w:themeShade="BF"/>
        </w:rPr>
        <w:t xml:space="preserve"> </w:t>
      </w:r>
    </w:p>
    <w:p w14:paraId="11AD41C3" w14:textId="77777777" w:rsidR="00AE21C4" w:rsidRDefault="00AE21C4" w:rsidP="00AE21C4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AA2C96">
        <w:rPr>
          <w:rFonts w:ascii="Calibri" w:hAnsi="Calibri"/>
          <w:color w:val="22517D"/>
          <w:sz w:val="22"/>
          <w:szCs w:val="22"/>
        </w:rPr>
        <w:t xml:space="preserve"> </w:t>
      </w:r>
      <w:r w:rsidRPr="000C374C">
        <w:rPr>
          <w:rFonts w:ascii="Calibri" w:hAnsi="Calibri"/>
          <w:color w:val="22517D"/>
          <w:lang w:val="ru-RU"/>
        </w:rPr>
        <w:t xml:space="preserve">у % до </w:t>
      </w:r>
      <w:proofErr w:type="spellStart"/>
      <w:r w:rsidRPr="000C374C">
        <w:rPr>
          <w:rFonts w:ascii="Calibri" w:hAnsi="Calibri"/>
          <w:color w:val="22517D"/>
          <w:lang w:val="ru-RU"/>
        </w:rPr>
        <w:t>відповідного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періоду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</w:t>
      </w:r>
      <w:proofErr w:type="spellStart"/>
      <w:r w:rsidRPr="000C374C">
        <w:rPr>
          <w:rFonts w:ascii="Calibri" w:hAnsi="Calibri"/>
          <w:color w:val="22517D"/>
          <w:lang w:val="ru-RU"/>
        </w:rPr>
        <w:t>попереднього</w:t>
      </w:r>
      <w:proofErr w:type="spellEnd"/>
      <w:r w:rsidRPr="000C374C">
        <w:rPr>
          <w:rFonts w:ascii="Calibri" w:hAnsi="Calibri"/>
          <w:color w:val="22517D"/>
          <w:lang w:val="ru-RU"/>
        </w:rPr>
        <w:t xml:space="preserve"> року</w:t>
      </w:r>
    </w:p>
    <w:p w14:paraId="3CF2D8B6" w14:textId="77777777" w:rsidR="00F0310C" w:rsidRDefault="00F0310C" w:rsidP="00FF22F8">
      <w:pPr>
        <w:tabs>
          <w:tab w:val="left" w:pos="7440"/>
        </w:tabs>
        <w:spacing w:line="204" w:lineRule="auto"/>
        <w:jc w:val="center"/>
        <w:rPr>
          <w:rFonts w:ascii="Calibri" w:hAnsi="Calibri" w:cs="Calibri"/>
          <w:i/>
          <w:color w:val="385623" w:themeColor="accent6" w:themeShade="80"/>
          <w:sz w:val="20"/>
          <w:szCs w:val="20"/>
        </w:rPr>
      </w:pPr>
    </w:p>
    <w:tbl>
      <w:tblPr>
        <w:tblW w:w="5000" w:type="pct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8"/>
        <w:gridCol w:w="2393"/>
        <w:gridCol w:w="1972"/>
        <w:gridCol w:w="2025"/>
      </w:tblGrid>
      <w:tr w:rsidR="00AE21C4" w:rsidRPr="00773764" w14:paraId="5AD7B045" w14:textId="77777777" w:rsidTr="00324D04">
        <w:trPr>
          <w:trHeight w:val="247"/>
        </w:trPr>
        <w:tc>
          <w:tcPr>
            <w:tcW w:w="3238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14:paraId="0FB78278" w14:textId="77777777"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 w:val="restart"/>
            <w:tcBorders>
              <w:top w:val="single" w:sz="4" w:space="0" w:color="22517D"/>
              <w:left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5D7796CD" w14:textId="77777777" w:rsidR="00AE21C4" w:rsidRPr="00353E37" w:rsidRDefault="00AE21C4" w:rsidP="00954A57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сільського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господарства</w:t>
            </w:r>
            <w:proofErr w:type="spellEnd"/>
          </w:p>
        </w:tc>
        <w:tc>
          <w:tcPr>
            <w:tcW w:w="3997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</w:tcPr>
          <w:p w14:paraId="75F83415" w14:textId="77777777" w:rsidR="00AE21C4" w:rsidRPr="00353E37" w:rsidRDefault="00AE21C4" w:rsidP="00954A57">
            <w:pPr>
              <w:tabs>
                <w:tab w:val="decimal" w:pos="884"/>
              </w:tabs>
              <w:spacing w:before="40" w:after="40"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У тому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числі</w:t>
            </w:r>
            <w:proofErr w:type="spellEnd"/>
          </w:p>
        </w:tc>
      </w:tr>
      <w:tr w:rsidR="00AE21C4" w:rsidRPr="00773764" w14:paraId="644B1BD7" w14:textId="77777777" w:rsidTr="00324D04">
        <w:tc>
          <w:tcPr>
            <w:tcW w:w="3238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14:paraId="1FC39945" w14:textId="77777777"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/>
            <w:tcBorders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0562CB0E" w14:textId="77777777" w:rsidR="00AE21C4" w:rsidRPr="00353E37" w:rsidRDefault="00AE21C4" w:rsidP="00954A57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auto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4F6C76E3" w14:textId="77777777"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рослинництва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</w:tcPr>
          <w:p w14:paraId="6464E39A" w14:textId="77777777"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proofErr w:type="spellStart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твар</w:t>
            </w: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инництва</w:t>
            </w:r>
            <w:proofErr w:type="spellEnd"/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 </w:t>
            </w:r>
          </w:p>
        </w:tc>
      </w:tr>
      <w:tr w:rsidR="00324D04" w:rsidRPr="00B43F7F" w14:paraId="0214882F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E7DA607" w14:textId="77777777" w:rsidR="00324D04" w:rsidRPr="00353E37" w:rsidRDefault="00324D04" w:rsidP="00324D04">
            <w:pPr>
              <w:spacing w:before="12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Господарства усіх категорій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4CE0A41" w14:textId="7A81FC0A" w:rsidR="00324D04" w:rsidRPr="001C2B34" w:rsidRDefault="00C02B36" w:rsidP="00C02B36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106,5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2EBF3C5" w14:textId="36164446" w:rsidR="00324D04" w:rsidRPr="001C2B34" w:rsidRDefault="00BB7C33" w:rsidP="00C02B36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1</w:t>
            </w:r>
            <w:r w:rsidR="00C02B36" w:rsidRPr="001C2B34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25,8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D98A12B" w14:textId="4BF0693D" w:rsidR="00324D04" w:rsidRPr="001C2B34" w:rsidRDefault="00BB7C33" w:rsidP="00C02B36">
            <w:pPr>
              <w:spacing w:before="12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94,</w:t>
            </w:r>
            <w:r w:rsidR="00C02B36" w:rsidRPr="001C2B34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5</w:t>
            </w:r>
          </w:p>
        </w:tc>
      </w:tr>
      <w:tr w:rsidR="00324D04" w:rsidRPr="00B43F7F" w14:paraId="56F9D986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center"/>
          </w:tcPr>
          <w:p w14:paraId="361F1C2A" w14:textId="77777777" w:rsidR="00324D04" w:rsidRPr="00353E37" w:rsidRDefault="00324D04" w:rsidP="00324D04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у тому числі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946DB82" w14:textId="77777777" w:rsidR="00324D04" w:rsidRPr="001C2B34" w:rsidRDefault="00324D04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997CC1D" w14:textId="1FDE9906" w:rsidR="00324D04" w:rsidRPr="001C2B34" w:rsidRDefault="00324D04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10FFD37" w14:textId="77777777" w:rsidR="00324D04" w:rsidRPr="001C2B34" w:rsidRDefault="00324D04" w:rsidP="00324D04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</w:tr>
      <w:tr w:rsidR="00324D04" w:rsidRPr="00B43F7F" w14:paraId="76A84CFA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293DBFC" w14:textId="77777777" w:rsidR="00324D04" w:rsidRPr="00353E37" w:rsidRDefault="00324D04" w:rsidP="00324D04">
            <w:pPr>
              <w:spacing w:before="120"/>
              <w:ind w:left="17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підприємства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6B699379" w14:textId="0A4E95AD" w:rsidR="00324D04" w:rsidRPr="001C2B34" w:rsidRDefault="00C02B36" w:rsidP="00C02B36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129,4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FE9F23F" w14:textId="2CB74CC3" w:rsidR="00324D04" w:rsidRPr="001C2B34" w:rsidRDefault="00BB7C33" w:rsidP="00C02B36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</w:t>
            </w:r>
            <w:r w:rsidR="00C02B36"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67,9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F72F646" w14:textId="77010623" w:rsidR="00324D04" w:rsidRPr="001C2B34" w:rsidRDefault="00BB7C33" w:rsidP="00C02B36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10</w:t>
            </w:r>
            <w:r w:rsidR="00C02B36"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8,8</w:t>
            </w:r>
          </w:p>
        </w:tc>
      </w:tr>
      <w:tr w:rsidR="00324D04" w:rsidRPr="00B43F7F" w14:paraId="28786F86" w14:textId="77777777" w:rsidTr="00324D04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1CAC2EC" w14:textId="77777777" w:rsidR="00324D04" w:rsidRPr="00353E37" w:rsidRDefault="00324D04" w:rsidP="00324D04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господарства населення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08CE6F91" w14:textId="4AEFFB6B" w:rsidR="00324D04" w:rsidRPr="001C2B34" w:rsidRDefault="00BB7C33" w:rsidP="00C02B36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8</w:t>
            </w:r>
            <w:r w:rsidR="00C02B36"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4</w:t>
            </w: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,</w:t>
            </w:r>
            <w:r w:rsidR="00C02B36"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5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1CDCEAD" w14:textId="5A7B6262" w:rsidR="00324D04" w:rsidRPr="001C2B34" w:rsidRDefault="00BB7C33" w:rsidP="00C02B36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91,</w:t>
            </w:r>
            <w:r w:rsidR="00C02B36"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9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BB9E253" w14:textId="4F409C23" w:rsidR="00324D04" w:rsidRPr="001C2B34" w:rsidRDefault="00BB7C33" w:rsidP="00C02B36">
            <w:pPr>
              <w:spacing w:before="12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79,</w:t>
            </w:r>
            <w:r w:rsidR="00C02B36" w:rsidRPr="001C2B34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2</w:t>
            </w:r>
          </w:p>
        </w:tc>
      </w:tr>
    </w:tbl>
    <w:p w14:paraId="23DE523C" w14:textId="77777777" w:rsidR="00AE21C4" w:rsidRDefault="00AE21C4" w:rsidP="00AE21C4">
      <w:pPr>
        <w:spacing w:line="216" w:lineRule="auto"/>
        <w:rPr>
          <w:rFonts w:ascii="Calibri" w:hAnsi="Calibri" w:cs="Arial"/>
          <w:b/>
          <w:color w:val="22517D"/>
        </w:rPr>
      </w:pPr>
    </w:p>
    <w:p w14:paraId="52E56223" w14:textId="77777777" w:rsidR="00A55132" w:rsidRDefault="00A55132" w:rsidP="00AE21C4">
      <w:pPr>
        <w:spacing w:line="216" w:lineRule="auto"/>
        <w:rPr>
          <w:rFonts w:ascii="Calibri" w:hAnsi="Calibri" w:cs="Arial"/>
          <w:b/>
          <w:color w:val="22517D"/>
        </w:rPr>
      </w:pPr>
    </w:p>
    <w:tbl>
      <w:tblPr>
        <w:tblStyle w:val="a4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9"/>
      </w:tblGrid>
      <w:tr w:rsidR="00A55132" w:rsidRPr="002923D5" w14:paraId="584E2981" w14:textId="77777777" w:rsidTr="507EB308">
        <w:tc>
          <w:tcPr>
            <w:tcW w:w="9629" w:type="dxa"/>
          </w:tcPr>
          <w:p w14:paraId="44AFA82D" w14:textId="77777777" w:rsidR="00A55132" w:rsidRPr="002923D5" w:rsidRDefault="00A55132" w:rsidP="00954A57">
            <w:pPr>
              <w:pStyle w:val="af5"/>
              <w:numPr>
                <w:ilvl w:val="0"/>
                <w:numId w:val="4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Географічне охоплення</w:t>
            </w:r>
          </w:p>
        </w:tc>
      </w:tr>
      <w:tr w:rsidR="00A55132" w:rsidRPr="002923D5" w14:paraId="181CE4ED" w14:textId="77777777" w:rsidTr="507EB308">
        <w:tc>
          <w:tcPr>
            <w:tcW w:w="9629" w:type="dxa"/>
          </w:tcPr>
          <w:p w14:paraId="18CCDF75" w14:textId="77777777" w:rsidR="00A55132" w:rsidRPr="002923D5" w:rsidRDefault="00A55132" w:rsidP="00954A57">
            <w:pPr>
              <w:jc w:val="both"/>
              <w:rPr>
                <w:rFonts w:ascii="Calibri" w:hAnsi="Calibri"/>
                <w:color w:val="22517D"/>
              </w:rPr>
            </w:pPr>
            <w:r w:rsidRPr="002923D5">
              <w:rPr>
                <w:rFonts w:ascii="Calibri" w:hAnsi="Calibri"/>
                <w:color w:val="22517D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14:paraId="07547A01" w14:textId="77777777" w:rsidR="00A55132" w:rsidRPr="002923D5" w:rsidRDefault="00A55132" w:rsidP="00954A57">
            <w:pPr>
              <w:jc w:val="both"/>
              <w:rPr>
                <w:rFonts w:ascii="Calibri" w:hAnsi="Calibri"/>
                <w:color w:val="22517D"/>
              </w:rPr>
            </w:pPr>
          </w:p>
        </w:tc>
      </w:tr>
      <w:tr w:rsidR="00A55132" w:rsidRPr="002923D5" w14:paraId="03B27AEF" w14:textId="77777777" w:rsidTr="003921F8">
        <w:trPr>
          <w:trHeight w:val="323"/>
        </w:trPr>
        <w:tc>
          <w:tcPr>
            <w:tcW w:w="9629" w:type="dxa"/>
          </w:tcPr>
          <w:p w14:paraId="04E275E0" w14:textId="77777777"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Основні показники</w:t>
            </w:r>
          </w:p>
        </w:tc>
      </w:tr>
      <w:tr w:rsidR="00A55132" w:rsidRPr="002923D5" w14:paraId="52651B92" w14:textId="77777777" w:rsidTr="507EB308">
        <w:tc>
          <w:tcPr>
            <w:tcW w:w="9629" w:type="dxa"/>
          </w:tcPr>
          <w:p w14:paraId="5249BE8C" w14:textId="77777777" w:rsidR="00A55132" w:rsidRDefault="00A55132" w:rsidP="00954A57">
            <w:pPr>
              <w:jc w:val="both"/>
              <w:rPr>
                <w:rFonts w:ascii="Calibri" w:hAnsi="Calibri" w:cs="Calibri"/>
                <w:color w:val="1F4E79" w:themeColor="accent5" w:themeShade="80"/>
              </w:rPr>
            </w:pPr>
            <w:r w:rsidRPr="002923D5">
              <w:rPr>
                <w:rFonts w:ascii="Calibri" w:hAnsi="Calibri" w:cs="Calibri"/>
                <w:b/>
                <w:bCs/>
                <w:color w:val="1F4E79" w:themeColor="accent5" w:themeShade="80"/>
                <w:lang w:eastAsia="uk-UA"/>
              </w:rPr>
              <w:t>Індекс сільськогосподарської продукції</w:t>
            </w:r>
            <w:r w:rsidRPr="002923D5">
              <w:rPr>
                <w:rFonts w:ascii="Calibri" w:hAnsi="Calibri" w:cs="Calibri"/>
                <w:color w:val="1F4E79" w:themeColor="accent5" w:themeShade="80"/>
                <w:lang w:eastAsia="uk-UA"/>
              </w:rPr>
              <w:t xml:space="preserve"> характеризує рівень змін фізичного обсягу виробництва продукції сільського господарства, виробленого </w:t>
            </w:r>
            <w:r w:rsidRPr="002923D5">
              <w:rPr>
                <w:rFonts w:ascii="Calibri" w:hAnsi="Calibri" w:cs="Calibri"/>
                <w:color w:val="1F4E79" w:themeColor="accent5" w:themeShade="80"/>
              </w:rPr>
              <w:t xml:space="preserve">за періоди, що обрані для порівняння. </w:t>
            </w:r>
          </w:p>
          <w:p w14:paraId="5043CB0F" w14:textId="77777777" w:rsidR="00A55132" w:rsidRPr="002923D5" w:rsidRDefault="00A55132" w:rsidP="00954A57">
            <w:pPr>
              <w:jc w:val="both"/>
              <w:rPr>
                <w:rFonts w:ascii="Calibri" w:hAnsi="Calibri"/>
                <w:color w:val="1F4E79" w:themeColor="accent5" w:themeShade="80"/>
              </w:rPr>
            </w:pPr>
          </w:p>
        </w:tc>
      </w:tr>
      <w:tr w:rsidR="00A55132" w:rsidRPr="002923D5" w14:paraId="274A01D8" w14:textId="77777777" w:rsidTr="507EB308">
        <w:tc>
          <w:tcPr>
            <w:tcW w:w="9629" w:type="dxa"/>
          </w:tcPr>
          <w:p w14:paraId="066CE1BC" w14:textId="77777777"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b/>
                <w:color w:val="21517E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lastRenderedPageBreak/>
              <w:t>Методологія</w:t>
            </w:r>
          </w:p>
        </w:tc>
      </w:tr>
      <w:tr w:rsidR="00A55132" w:rsidRPr="001E1AAD" w14:paraId="37C84415" w14:textId="77777777" w:rsidTr="003921F8">
        <w:trPr>
          <w:trHeight w:val="7364"/>
        </w:trPr>
        <w:tc>
          <w:tcPr>
            <w:tcW w:w="9629" w:type="dxa"/>
          </w:tcPr>
          <w:p w14:paraId="72C42085" w14:textId="77777777" w:rsidR="00BA51DC" w:rsidRPr="00F3754D" w:rsidRDefault="00BA51DC" w:rsidP="00BA51DC">
            <w:pPr>
              <w:pStyle w:val="aff0"/>
              <w:ind w:left="0" w:right="0" w:firstLine="0"/>
              <w:jc w:val="both"/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</w:pP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4"/>
              </w:rPr>
              <w:t xml:space="preserve">Показники формуються за результатами державного статистичного спостереження "Продукція сільського господарства у постійних цінах". 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У межах </w:t>
            </w:r>
            <w:r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 розраховується обсяг продукції сільського господарства в постійних цінах, який надає можливість визначати структуру виробництва продукції сільського господарства, тенденції розвитку сільського господарства, оцінювати зміни порівняно з будь-яким періодом у динаміці та використовувати їх для макроекономічних розрахунків.</w:t>
            </w:r>
          </w:p>
          <w:p w14:paraId="28DC3C71" w14:textId="77777777" w:rsidR="00BA51DC" w:rsidRPr="00F3754D" w:rsidRDefault="00BA51DC" w:rsidP="00BA51DC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kern w:val="2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kern w:val="2"/>
              </w:rPr>
              <w:t xml:space="preserve">За постійні ціни прийняті середні ціни 2021 року. </w:t>
            </w:r>
          </w:p>
          <w:p w14:paraId="64D2DECB" w14:textId="77777777" w:rsidR="00BA51DC" w:rsidRPr="00F3754D" w:rsidRDefault="00BA51DC" w:rsidP="00BA51DC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Розрахунки за січень – січень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травень проводяться на основі даних щодо продукції тваринництва, із січня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 xml:space="preserve">червня − на основі даних щодо продукції рослинництва та тваринництва. </w:t>
            </w:r>
          </w:p>
          <w:p w14:paraId="32D4D569" w14:textId="7A1C2A8F" w:rsidR="00BA51DC" w:rsidRPr="00C61F22" w:rsidRDefault="00BA51DC" w:rsidP="00BA51DC">
            <w:pPr>
              <w:spacing w:before="120"/>
              <w:jc w:val="both"/>
              <w:rPr>
                <w:rFonts w:asciiTheme="minorHAnsi" w:hAnsiTheme="minorHAnsi"/>
                <w:color w:val="1F4E79" w:themeColor="accent5" w:themeShade="80"/>
              </w:rPr>
            </w:pP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Джерелами даних є інформація, отримана за результатами інших державних статистичних спостережень: зведені дані державного статистичного спостереження "Площі, валові збори та урожайність сільськогосподарських культур" за формою № 37-сг (місячна) "Звіт про збирання врожаю сільськогосподарських культур" та формою № 29-сг (річна) "Звіт про площі та валові збори сільськогосподарських культур, плодів, ягід і винограду"; зведені дані державного статистичного спостереження "Виробництво продукції тваринництва, кількість </w:t>
            </w:r>
            <w:r w:rsidRPr="507EB308">
              <w:rPr>
                <w:rFonts w:asciiTheme="minorHAnsi" w:hAnsiTheme="minorHAnsi"/>
                <w:color w:val="1F4E79" w:themeColor="accent5" w:themeShade="80"/>
                <w:spacing w:val="-4"/>
              </w:rPr>
              <w:t xml:space="preserve">сільськогосподарських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тварин 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та 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>забезпе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>ченість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 xml:space="preserve"> їх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 xml:space="preserve"> кормами"</w:t>
            </w:r>
            <w:r w:rsidR="00C735C6" w:rsidRPr="00C735C6"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="00C735C6">
              <w:rPr>
                <w:rFonts w:asciiTheme="minorHAnsi" w:hAnsiTheme="minorHAnsi"/>
                <w:color w:val="1F4E79" w:themeColor="accent5" w:themeShade="80"/>
              </w:rPr>
              <w:t xml:space="preserve"> за формою 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 xml:space="preserve">№ 24-сг (місячна) "Звіт про виробництво продукції тваринництва та кількість сільськогосподарських тварин" </w:t>
            </w:r>
            <w:r w:rsidRPr="507EB308">
              <w:rPr>
                <w:rFonts w:asciiTheme="minorHAnsi" w:hAnsiTheme="minorHAnsi"/>
                <w:color w:val="1F4E79" w:themeColor="accent5" w:themeShade="80"/>
                <w:spacing w:val="-2"/>
              </w:rPr>
              <w:t xml:space="preserve">та </w:t>
            </w:r>
            <w:r w:rsidRPr="507EB308">
              <w:rPr>
                <w:rFonts w:asciiTheme="minorHAnsi" w:hAnsiTheme="minorHAnsi"/>
                <w:color w:val="1F4E79" w:themeColor="accent5" w:themeShade="80"/>
              </w:rPr>
              <w:t>формою № 24 (річна) "Звіт про виробництво продукції тваринництва, кількість сільськогосподарських тварин і забезпеченість їх кормами"; статистична інформація державного статистичного спостереження "Реалізація продукції сільського господарства підприємствами та господарствами населення".</w:t>
            </w:r>
          </w:p>
          <w:p w14:paraId="07459315" w14:textId="5F5F2391" w:rsidR="00A55132" w:rsidRPr="00A24C8A" w:rsidRDefault="00324D04" w:rsidP="00032049">
            <w:pPr>
              <w:jc w:val="both"/>
              <w:rPr>
                <w:rFonts w:ascii="Calibri" w:hAnsi="Calibri" w:cs="Calibri"/>
                <w:color w:val="0000FF"/>
                <w:sz w:val="28"/>
                <w:u w:val="single"/>
                <w:lang w:val="ru-RU"/>
              </w:rPr>
            </w:pPr>
            <w:r w:rsidRPr="003921F8">
              <w:rPr>
                <w:rFonts w:asciiTheme="minorHAnsi" w:hAnsiTheme="minorHAnsi"/>
                <w:color w:val="1F4E79" w:themeColor="accent5" w:themeShade="80"/>
              </w:rPr>
              <w:t>Методологічні положення</w:t>
            </w:r>
            <w:r w:rsidR="003921F8" w:rsidRPr="00085C45">
              <w:rPr>
                <w:rFonts w:asciiTheme="minorHAnsi" w:hAnsiTheme="minorHAnsi"/>
                <w:color w:val="22517D"/>
              </w:rPr>
              <w:t>:</w:t>
            </w:r>
            <w:r w:rsidR="003921F8">
              <w:rPr>
                <w:rFonts w:asciiTheme="minorHAnsi" w:hAnsiTheme="minorHAnsi"/>
                <w:color w:val="22517D"/>
              </w:rPr>
              <w:t xml:space="preserve"> </w:t>
            </w:r>
            <w:hyperlink r:id="rId19" w:history="1">
              <w:r w:rsidR="003921F8" w:rsidRPr="00032049">
                <w:rPr>
                  <w:rStyle w:val="a5"/>
                  <w:rFonts w:ascii="Calibri" w:hAnsi="Calibri" w:cs="Calibri"/>
                  <w:color w:val="1F4E79"/>
                  <w:lang w:val="ru-RU"/>
                </w:rPr>
                <w:t>https://stat.gov.ua/uk/page-contents/nakaz-vid-05052023-no180</w:t>
              </w:r>
            </w:hyperlink>
          </w:p>
        </w:tc>
      </w:tr>
      <w:tr w:rsidR="00A55132" w:rsidRPr="002923D5" w14:paraId="27AB17AA" w14:textId="77777777" w:rsidTr="003921F8">
        <w:trPr>
          <w:trHeight w:val="436"/>
        </w:trPr>
        <w:tc>
          <w:tcPr>
            <w:tcW w:w="9629" w:type="dxa"/>
          </w:tcPr>
          <w:p w14:paraId="321A307A" w14:textId="77777777" w:rsidR="00A55132" w:rsidRPr="002923D5" w:rsidRDefault="00A55132" w:rsidP="00954A57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b/>
                <w:bCs/>
                <w:color w:val="DC9529"/>
              </w:rPr>
              <w:t>Перегляд даних</w:t>
            </w:r>
          </w:p>
        </w:tc>
      </w:tr>
      <w:tr w:rsidR="00A55132" w:rsidRPr="002923D5" w14:paraId="51930EE0" w14:textId="77777777" w:rsidTr="507EB308">
        <w:tc>
          <w:tcPr>
            <w:tcW w:w="9629" w:type="dxa"/>
          </w:tcPr>
          <w:p w14:paraId="54299BCB" w14:textId="77777777" w:rsidR="00A55132" w:rsidRPr="002923D5" w:rsidRDefault="00A55132" w:rsidP="00954A57">
            <w:pPr>
              <w:pStyle w:val="ab"/>
              <w:spacing w:before="0" w:beforeAutospacing="0" w:after="0" w:afterAutospacing="0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color w:val="1F4E79" w:themeColor="accent5" w:themeShade="80"/>
              </w:rPr>
              <w:t>Перегляд даних відбувається в разі зміни еталонного/базисного року та запровадження нових постійних цін. Крім того, попередні дані за рік переглядаються за результатами остаточних розрахунків продукції сільського господарства у постійних цінах, які оприлюднюються в травні наступного за звітним року.</w:t>
            </w:r>
          </w:p>
        </w:tc>
      </w:tr>
    </w:tbl>
    <w:p w14:paraId="6537F28F" w14:textId="77777777" w:rsidR="00A36402" w:rsidRDefault="00A36402" w:rsidP="00A36402">
      <w:pPr>
        <w:spacing w:line="228" w:lineRule="auto"/>
        <w:rPr>
          <w:rFonts w:ascii="Calibri" w:hAnsi="Calibri"/>
          <w:sz w:val="22"/>
          <w:szCs w:val="22"/>
          <w:u w:val="single"/>
        </w:rPr>
      </w:pPr>
    </w:p>
    <w:bookmarkEnd w:id="0"/>
    <w:p w14:paraId="6DFB9E20" w14:textId="77777777"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47603FB8" w14:textId="77777777" w:rsidR="00C3198B" w:rsidRDefault="00C3198B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52794A36" w14:textId="77777777" w:rsidR="00C3198B" w:rsidRDefault="00C3198B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008DB302" w14:textId="77777777" w:rsidR="00C3198B" w:rsidRDefault="00C3198B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14:paraId="637805D2" w14:textId="77777777" w:rsidR="00782928" w:rsidRDefault="00782928" w:rsidP="00A36402">
      <w:pPr>
        <w:widowControl w:val="0"/>
        <w:rPr>
          <w:rFonts w:ascii="Calibri" w:hAnsi="Calibri"/>
        </w:rPr>
      </w:pPr>
    </w:p>
    <w:p w14:paraId="3B7B4B86" w14:textId="77777777" w:rsidR="00782928" w:rsidRDefault="00782928" w:rsidP="00A36402">
      <w:pPr>
        <w:widowControl w:val="0"/>
        <w:rPr>
          <w:rFonts w:ascii="Calibri" w:hAnsi="Calibri"/>
          <w:color w:val="FF0000"/>
        </w:rPr>
      </w:pPr>
    </w:p>
    <w:p w14:paraId="2BE5D5F4" w14:textId="77777777" w:rsidR="00032049" w:rsidRPr="00BD2323" w:rsidRDefault="00032049" w:rsidP="00A36402">
      <w:pPr>
        <w:widowControl w:val="0"/>
        <w:rPr>
          <w:rFonts w:ascii="Calibri" w:hAnsi="Calibri"/>
          <w:color w:val="FF0000"/>
        </w:rPr>
      </w:pPr>
    </w:p>
    <w:p w14:paraId="3A0FF5F2" w14:textId="77777777" w:rsidR="00782928" w:rsidRDefault="00782928" w:rsidP="00A36402">
      <w:pPr>
        <w:widowControl w:val="0"/>
        <w:rPr>
          <w:rFonts w:ascii="Calibri" w:hAnsi="Calibri"/>
        </w:rPr>
      </w:pPr>
    </w:p>
    <w:p w14:paraId="5630AD66" w14:textId="77777777" w:rsidR="00782928" w:rsidRDefault="00782928" w:rsidP="00A36402">
      <w:pPr>
        <w:widowControl w:val="0"/>
        <w:rPr>
          <w:rFonts w:ascii="Calibri" w:hAnsi="Calibri"/>
        </w:rPr>
      </w:pPr>
      <w:bookmarkStart w:id="1" w:name="_GoBack"/>
      <w:bookmarkEnd w:id="1"/>
    </w:p>
    <w:p w14:paraId="5718F4B2" w14:textId="77777777" w:rsidR="00C3198B" w:rsidRDefault="00C3198B" w:rsidP="00A36402">
      <w:pPr>
        <w:widowControl w:val="0"/>
        <w:rPr>
          <w:rFonts w:ascii="Calibri" w:hAnsi="Calibri"/>
        </w:rPr>
      </w:pPr>
    </w:p>
    <w:p w14:paraId="146A88F3" w14:textId="77777777" w:rsidR="00C3198B" w:rsidRDefault="00C3198B" w:rsidP="00A36402">
      <w:pPr>
        <w:widowControl w:val="0"/>
        <w:rPr>
          <w:rFonts w:ascii="Calibri" w:hAnsi="Calibri"/>
        </w:rPr>
      </w:pPr>
    </w:p>
    <w:p w14:paraId="56148E72" w14:textId="77777777" w:rsidR="00C3198B" w:rsidRDefault="00C3198B" w:rsidP="00A36402">
      <w:pPr>
        <w:widowControl w:val="0"/>
        <w:rPr>
          <w:rFonts w:ascii="Calibri" w:hAnsi="Calibri"/>
        </w:rPr>
      </w:pPr>
    </w:p>
    <w:p w14:paraId="6DA97FC8" w14:textId="77777777" w:rsidR="00C3198B" w:rsidRDefault="00C3198B" w:rsidP="00A36402">
      <w:pPr>
        <w:widowControl w:val="0"/>
        <w:rPr>
          <w:rFonts w:ascii="Calibri" w:hAnsi="Calibri"/>
        </w:rPr>
      </w:pPr>
    </w:p>
    <w:p w14:paraId="1A9809BB" w14:textId="77777777" w:rsidR="00C3198B" w:rsidRDefault="00C3198B" w:rsidP="00A36402">
      <w:pPr>
        <w:widowControl w:val="0"/>
        <w:rPr>
          <w:rFonts w:ascii="Calibri" w:hAnsi="Calibri"/>
        </w:rPr>
      </w:pPr>
    </w:p>
    <w:p w14:paraId="61829076" w14:textId="77777777" w:rsidR="00A36402" w:rsidRDefault="00A36402" w:rsidP="00A36402">
      <w:pPr>
        <w:rPr>
          <w:rFonts w:ascii="Calibri" w:hAnsi="Calibri"/>
          <w:sz w:val="10"/>
          <w:szCs w:val="10"/>
        </w:rPr>
      </w:pPr>
    </w:p>
    <w:p w14:paraId="21D7EF28" w14:textId="192FEED7" w:rsidR="00324D04" w:rsidRPr="00C9286F" w:rsidRDefault="00324D04" w:rsidP="00324D04">
      <w:pPr>
        <w:widowControl w:val="0"/>
        <w:rPr>
          <w:rFonts w:ascii="Calibri Light" w:hAnsi="Calibri Light" w:cs="Calibri Light"/>
          <w:color w:val="666666"/>
          <w:u w:val="single"/>
        </w:rPr>
      </w:pPr>
      <w:r w:rsidRPr="000C1CFD">
        <w:rPr>
          <w:rFonts w:ascii="Calibri Light" w:hAnsi="Calibri Light" w:cs="Calibri Light"/>
          <w:color w:val="666666"/>
        </w:rPr>
        <w:t xml:space="preserve"> </w:t>
      </w:r>
    </w:p>
    <w:tbl>
      <w:tblPr>
        <w:tblW w:w="0" w:type="auto"/>
        <w:tblBorders>
          <w:left w:val="single" w:sz="6" w:space="0" w:color="22517D"/>
        </w:tblBorders>
        <w:tblLook w:val="04A0" w:firstRow="1" w:lastRow="0" w:firstColumn="1" w:lastColumn="0" w:noHBand="0" w:noVBand="1"/>
      </w:tblPr>
      <w:tblGrid>
        <w:gridCol w:w="9623"/>
      </w:tblGrid>
      <w:tr w:rsidR="00332621" w14:paraId="24B58BCB" w14:textId="77777777" w:rsidTr="00332621">
        <w:trPr>
          <w:trHeight w:val="977"/>
        </w:trPr>
        <w:tc>
          <w:tcPr>
            <w:tcW w:w="9623" w:type="dxa"/>
            <w:tcBorders>
              <w:left w:val="single" w:sz="12" w:space="0" w:color="DB9528"/>
            </w:tcBorders>
          </w:tcPr>
          <w:p w14:paraId="63CDF654" w14:textId="77777777" w:rsidR="00332621" w:rsidRPr="00933B4F" w:rsidRDefault="00332621" w:rsidP="007E0153">
            <w:pPr>
              <w:ind w:left="57"/>
              <w:rPr>
                <w:rFonts w:ascii="Calibri Light" w:hAnsi="Calibri Light" w:cs="Calibri Light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Довідка: </w:t>
            </w:r>
            <w:proofErr w:type="spellStart"/>
            <w:r w:rsidRPr="003D64EB">
              <w:rPr>
                <w:rFonts w:ascii="Calibri Light" w:hAnsi="Calibri Light" w:cs="Calibri Light"/>
                <w:color w:val="666666"/>
              </w:rPr>
              <w:t>тел</w:t>
            </w:r>
            <w:proofErr w:type="spellEnd"/>
            <w:r w:rsidRPr="003D64EB">
              <w:rPr>
                <w:rFonts w:ascii="Calibri Light" w:hAnsi="Calibri Light" w:cs="Calibri Light"/>
                <w:color w:val="666666"/>
              </w:rPr>
              <w:t xml:space="preserve">. </w:t>
            </w:r>
            <w:r w:rsidRPr="00332621">
              <w:rPr>
                <w:rFonts w:ascii="Calibri Light" w:hAnsi="Calibri Light" w:cs="Calibri Light"/>
                <w:color w:val="666666"/>
              </w:rPr>
              <w:t xml:space="preserve">(0342) </w:t>
            </w:r>
            <w:r w:rsidRPr="00933B4F">
              <w:rPr>
                <w:rFonts w:ascii="Calibri Light" w:hAnsi="Calibri Light" w:cs="Calibri Light"/>
                <w:color w:val="666666"/>
              </w:rPr>
              <w:t>79 20 56</w:t>
            </w:r>
          </w:p>
          <w:p w14:paraId="6F6FCF67" w14:textId="77777777" w:rsidR="00332621" w:rsidRPr="00332621" w:rsidRDefault="00332621" w:rsidP="00332621">
            <w:pPr>
              <w:ind w:left="57"/>
              <w:rPr>
                <w:rFonts w:ascii="Calibri Light" w:hAnsi="Calibri Light" w:cs="Calibri Light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 Більше інформації: </w:t>
            </w:r>
            <w:r w:rsidRPr="00332621">
              <w:rPr>
                <w:rFonts w:ascii="Calibri Light" w:hAnsi="Calibri Light" w:cs="Calibri Light"/>
                <w:color w:val="666666"/>
              </w:rPr>
              <w:t>https://www.ifstat.gov.ua/EX_IN/EX-S_G.htm</w:t>
            </w:r>
          </w:p>
          <w:p w14:paraId="2F7488EC" w14:textId="77777777" w:rsidR="00332621" w:rsidRPr="00332621" w:rsidRDefault="00332621" w:rsidP="007E0153">
            <w:pPr>
              <w:ind w:left="57"/>
              <w:rPr>
                <w:rFonts w:ascii="Calibri Light" w:hAnsi="Calibri Light" w:cs="Calibri Light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>©</w:t>
            </w:r>
            <w:r w:rsidRPr="00A36402">
              <w:rPr>
                <w:rFonts w:ascii="Calibri Light" w:hAnsi="Calibri Light" w:cs="Calibri Light"/>
                <w:color w:val="666666"/>
              </w:rPr>
              <w:t xml:space="preserve"> Головне управління статистики </w:t>
            </w:r>
            <w:r>
              <w:rPr>
                <w:rFonts w:ascii="Calibri Light" w:hAnsi="Calibri Light" w:cs="Calibri Light"/>
                <w:color w:val="666666"/>
              </w:rPr>
              <w:t>в</w:t>
            </w:r>
            <w:r w:rsidRPr="00332621">
              <w:rPr>
                <w:rFonts w:ascii="Calibri Light" w:hAnsi="Calibri Light" w:cs="Calibri Light"/>
                <w:color w:val="666666"/>
              </w:rPr>
              <w:t xml:space="preserve"> Івано-Франківській </w:t>
            </w:r>
            <w:r w:rsidRPr="00A36402">
              <w:rPr>
                <w:rFonts w:ascii="Calibri Light" w:hAnsi="Calibri Light" w:cs="Calibri Light"/>
                <w:color w:val="666666"/>
              </w:rPr>
              <w:t>області</w:t>
            </w:r>
            <w:r w:rsidRPr="003D64EB">
              <w:rPr>
                <w:rFonts w:ascii="Calibri Light" w:hAnsi="Calibri Light" w:cs="Calibri Light"/>
                <w:color w:val="666666"/>
              </w:rPr>
              <w:t>, 202</w:t>
            </w:r>
            <w:r w:rsidRPr="00332621">
              <w:rPr>
                <w:rFonts w:ascii="Calibri Light" w:hAnsi="Calibri Light" w:cs="Calibri Light"/>
                <w:color w:val="666666"/>
              </w:rPr>
              <w:t>6</w:t>
            </w:r>
          </w:p>
        </w:tc>
      </w:tr>
    </w:tbl>
    <w:p w14:paraId="2BA226A1" w14:textId="77777777" w:rsidR="00A36402" w:rsidRDefault="00A36402" w:rsidP="00A55132">
      <w:pPr>
        <w:widowControl w:val="0"/>
      </w:pPr>
    </w:p>
    <w:sectPr w:rsidR="00A36402" w:rsidSect="0043435C">
      <w:footerReference w:type="even" r:id="rId20"/>
      <w:footerReference w:type="default" r:id="rId21"/>
      <w:type w:val="continuous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B80E87" w14:textId="77777777" w:rsidR="009573A1" w:rsidRDefault="009573A1" w:rsidP="005345A4">
      <w:r>
        <w:separator/>
      </w:r>
    </w:p>
  </w:endnote>
  <w:endnote w:type="continuationSeparator" w:id="0">
    <w:p w14:paraId="4ED3ED85" w14:textId="77777777" w:rsidR="009573A1" w:rsidRDefault="009573A1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ivaldi">
    <w:altName w:val="Calibri"/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-2092301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1C36B14E" w14:textId="77777777" w:rsidR="00020772" w:rsidRDefault="00020772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-317568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0FF776FE" w14:textId="77777777" w:rsidR="00020772" w:rsidRDefault="00020772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14:paraId="66204FF1" w14:textId="77777777" w:rsidR="00020772" w:rsidRDefault="00020772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Bidi"/>
      </w:rPr>
      <w:id w:val="-210556555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74E21C83" w14:textId="77777777" w:rsidR="00020772" w:rsidRPr="00A859E3" w:rsidRDefault="00020772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032049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02F2C34E" w14:textId="77777777" w:rsidR="00020772" w:rsidRDefault="00020772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398027" w14:textId="77777777" w:rsidR="009573A1" w:rsidRDefault="009573A1" w:rsidP="005345A4">
      <w:r>
        <w:separator/>
      </w:r>
    </w:p>
  </w:footnote>
  <w:footnote w:type="continuationSeparator" w:id="0">
    <w:p w14:paraId="4DA19724" w14:textId="77777777" w:rsidR="009573A1" w:rsidRDefault="009573A1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39.75pt;height:39.75pt;visibility:visible;mso-wrap-style:square" o:bullet="t">
        <v:imagedata r:id="rId1" o:title=""/>
      </v:shape>
    </w:pict>
  </w:numPicBullet>
  <w:numPicBullet w:numPicBulletId="1">
    <w:pict>
      <v:shape id="_x0000_i1063" type="#_x0000_t75" style="width:36.75pt;height:36.75pt;visibility:visible;mso-wrap-style:square" o:bullet="t">
        <v:imagedata r:id="rId2" o:title=""/>
      </v:shape>
    </w:pict>
  </w:numPicBullet>
  <w:numPicBullet w:numPicBulletId="2">
    <w:pict>
      <v:shape id="_x0000_i1064" type="#_x0000_t75" style="width:36.75pt;height:36.75pt;visibility:visible;mso-wrap-style:square" o:bullet="t">
        <v:imagedata r:id="rId3" o:title=""/>
      </v:shape>
    </w:pict>
  </w:numPicBullet>
  <w:numPicBullet w:numPicBulletId="3">
    <w:pict>
      <v:shape id="_x0000_i1065" type="#_x0000_t75" style="width:36.75pt;height:36.75pt;visibility:visible;mso-wrap-style:square" o:bullet="t">
        <v:imagedata r:id="rId4" o:title=""/>
      </v:shape>
    </w:pict>
  </w:numPicBullet>
  <w:numPicBullet w:numPicBulletId="4">
    <w:pict>
      <v:shape id="_x0000_i1066" type="#_x0000_t75" style="width:37.5pt;height:36.75pt;visibility:visible;mso-wrap-style:square" o:bullet="t">
        <v:imagedata r:id="rId5" o:title=""/>
      </v:shape>
    </w:pict>
  </w:numPicBullet>
  <w:numPicBullet w:numPicBulletId="5">
    <w:pict>
      <v:shape id="_x0000_i1067" type="#_x0000_t75" style="width:37.5pt;height:36.75pt;visibility:visible;mso-wrap-style:square" o:bullet="t">
        <v:imagedata r:id="rId6" o:title=""/>
      </v:shape>
    </w:pict>
  </w:numPicBullet>
  <w:numPicBullet w:numPicBulletId="6">
    <w:pict>
      <v:shape id="_x0000_i1068" type="#_x0000_t75" style="width:37.5pt;height:36.75pt;visibility:visible;mso-wrap-style:square" o:bullet="t">
        <v:imagedata r:id="rId7" o:title=""/>
      </v:shape>
    </w:pict>
  </w:numPicBullet>
  <w:numPicBullet w:numPicBulletId="7">
    <w:pict>
      <v:shape id="_x0000_i1069" type="#_x0000_t75" style="width:37.5pt;height:37.5pt;visibility:visible;mso-wrap-style:square" o:bullet="t">
        <v:imagedata r:id="rId8" o:title=""/>
      </v:shape>
    </w:pict>
  </w:numPicBullet>
  <w:numPicBullet w:numPicBulletId="8">
    <w:pict>
      <v:shape id="_x0000_i1070" type="#_x0000_t75" style="width:37.5pt;height:37.5pt;visibility:visible;mso-wrap-style:square" o:bullet="t">
        <v:imagedata r:id="rId9" o:title=""/>
      </v:shape>
    </w:pict>
  </w:numPicBullet>
  <w:numPicBullet w:numPicBulletId="9">
    <w:pict>
      <v:shape id="_x0000_i1071" type="#_x0000_t75" style="width:37.5pt;height:37.5pt;visibility:visible;mso-wrap-style:square" o:bullet="t">
        <v:imagedata r:id="rId10" o:title=""/>
      </v:shape>
    </w:pict>
  </w:numPicBullet>
  <w:numPicBullet w:numPicBulletId="10">
    <w:pict>
      <v:shape id="_x0000_i1072" type="#_x0000_t75" style="width:37.5pt;height:37.5pt;visibility:visible;mso-wrap-style:square" o:bullet="t">
        <v:imagedata r:id="rId11" o:title=""/>
      </v:shape>
    </w:pict>
  </w:numPicBullet>
  <w:numPicBullet w:numPicBulletId="11">
    <w:pict>
      <v:shape id="_x0000_i1073" type="#_x0000_t75" alt="Конверт" style="width:9.75pt;height:9.75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8110E104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81"/>
    <w:rsid w:val="00001F8D"/>
    <w:rsid w:val="000035CF"/>
    <w:rsid w:val="000044A0"/>
    <w:rsid w:val="00005F9C"/>
    <w:rsid w:val="00014871"/>
    <w:rsid w:val="00015006"/>
    <w:rsid w:val="00015105"/>
    <w:rsid w:val="000161D7"/>
    <w:rsid w:val="00020772"/>
    <w:rsid w:val="0002684B"/>
    <w:rsid w:val="000270CF"/>
    <w:rsid w:val="00032049"/>
    <w:rsid w:val="00033FB7"/>
    <w:rsid w:val="00036C25"/>
    <w:rsid w:val="00036E1E"/>
    <w:rsid w:val="00041033"/>
    <w:rsid w:val="00041E05"/>
    <w:rsid w:val="00045C8C"/>
    <w:rsid w:val="00062027"/>
    <w:rsid w:val="00062038"/>
    <w:rsid w:val="00062D72"/>
    <w:rsid w:val="000802BE"/>
    <w:rsid w:val="00083C4E"/>
    <w:rsid w:val="00085165"/>
    <w:rsid w:val="0008554B"/>
    <w:rsid w:val="000865FC"/>
    <w:rsid w:val="00086AAE"/>
    <w:rsid w:val="00090B54"/>
    <w:rsid w:val="000914E6"/>
    <w:rsid w:val="00093BA1"/>
    <w:rsid w:val="000978C4"/>
    <w:rsid w:val="000A1E70"/>
    <w:rsid w:val="000A2AAD"/>
    <w:rsid w:val="000A2EB3"/>
    <w:rsid w:val="000A489E"/>
    <w:rsid w:val="000A7C0C"/>
    <w:rsid w:val="000B2664"/>
    <w:rsid w:val="000B6D17"/>
    <w:rsid w:val="000C2BAC"/>
    <w:rsid w:val="000C43BC"/>
    <w:rsid w:val="000C747A"/>
    <w:rsid w:val="000D4C6A"/>
    <w:rsid w:val="000D5FBC"/>
    <w:rsid w:val="000D6D0E"/>
    <w:rsid w:val="000D7438"/>
    <w:rsid w:val="000D7EE3"/>
    <w:rsid w:val="000E0309"/>
    <w:rsid w:val="000E0CE2"/>
    <w:rsid w:val="000E415D"/>
    <w:rsid w:val="000E5420"/>
    <w:rsid w:val="000E595B"/>
    <w:rsid w:val="000F04FD"/>
    <w:rsid w:val="000F08C6"/>
    <w:rsid w:val="000F38ED"/>
    <w:rsid w:val="000F5A68"/>
    <w:rsid w:val="000F62EB"/>
    <w:rsid w:val="000F715A"/>
    <w:rsid w:val="00101961"/>
    <w:rsid w:val="001024D6"/>
    <w:rsid w:val="00103CE6"/>
    <w:rsid w:val="00104819"/>
    <w:rsid w:val="00105D1A"/>
    <w:rsid w:val="00110E8C"/>
    <w:rsid w:val="00111992"/>
    <w:rsid w:val="0011244C"/>
    <w:rsid w:val="0011554B"/>
    <w:rsid w:val="001161B8"/>
    <w:rsid w:val="001173DE"/>
    <w:rsid w:val="00127DC4"/>
    <w:rsid w:val="00133DF2"/>
    <w:rsid w:val="00134575"/>
    <w:rsid w:val="001347D1"/>
    <w:rsid w:val="00134917"/>
    <w:rsid w:val="001364F0"/>
    <w:rsid w:val="00140C2F"/>
    <w:rsid w:val="00150477"/>
    <w:rsid w:val="00150E83"/>
    <w:rsid w:val="00152DB9"/>
    <w:rsid w:val="001552BC"/>
    <w:rsid w:val="001553ED"/>
    <w:rsid w:val="00156C7E"/>
    <w:rsid w:val="00160825"/>
    <w:rsid w:val="00160EB7"/>
    <w:rsid w:val="001631D6"/>
    <w:rsid w:val="0016401D"/>
    <w:rsid w:val="001658D8"/>
    <w:rsid w:val="0017140C"/>
    <w:rsid w:val="001735B4"/>
    <w:rsid w:val="00173727"/>
    <w:rsid w:val="00176453"/>
    <w:rsid w:val="00177C5D"/>
    <w:rsid w:val="00181A10"/>
    <w:rsid w:val="001909B1"/>
    <w:rsid w:val="0019449F"/>
    <w:rsid w:val="001972A8"/>
    <w:rsid w:val="00197F57"/>
    <w:rsid w:val="001A05A7"/>
    <w:rsid w:val="001A3F59"/>
    <w:rsid w:val="001B4503"/>
    <w:rsid w:val="001B6234"/>
    <w:rsid w:val="001B77EB"/>
    <w:rsid w:val="001C0BCF"/>
    <w:rsid w:val="001C2B34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722D"/>
    <w:rsid w:val="001E1102"/>
    <w:rsid w:val="001E4572"/>
    <w:rsid w:val="001E57A1"/>
    <w:rsid w:val="001E79A5"/>
    <w:rsid w:val="001F107C"/>
    <w:rsid w:val="001F3727"/>
    <w:rsid w:val="001F54C8"/>
    <w:rsid w:val="0020013A"/>
    <w:rsid w:val="0020157E"/>
    <w:rsid w:val="00203BB1"/>
    <w:rsid w:val="00206923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68C"/>
    <w:rsid w:val="00220CE3"/>
    <w:rsid w:val="00221BA0"/>
    <w:rsid w:val="002230DD"/>
    <w:rsid w:val="00223C08"/>
    <w:rsid w:val="002257BC"/>
    <w:rsid w:val="00233F9C"/>
    <w:rsid w:val="00235412"/>
    <w:rsid w:val="00237BA1"/>
    <w:rsid w:val="00237D0B"/>
    <w:rsid w:val="002442E9"/>
    <w:rsid w:val="002530AB"/>
    <w:rsid w:val="00254775"/>
    <w:rsid w:val="00256FF8"/>
    <w:rsid w:val="00260148"/>
    <w:rsid w:val="00260BB1"/>
    <w:rsid w:val="00264E6D"/>
    <w:rsid w:val="00272F45"/>
    <w:rsid w:val="00275999"/>
    <w:rsid w:val="0028317C"/>
    <w:rsid w:val="0028485E"/>
    <w:rsid w:val="00287D35"/>
    <w:rsid w:val="002922F3"/>
    <w:rsid w:val="0029251B"/>
    <w:rsid w:val="00294266"/>
    <w:rsid w:val="00294482"/>
    <w:rsid w:val="002A1436"/>
    <w:rsid w:val="002A31AA"/>
    <w:rsid w:val="002A7545"/>
    <w:rsid w:val="002B173F"/>
    <w:rsid w:val="002C18E4"/>
    <w:rsid w:val="002C265E"/>
    <w:rsid w:val="002C3148"/>
    <w:rsid w:val="002C4768"/>
    <w:rsid w:val="002C48B3"/>
    <w:rsid w:val="002C5DB4"/>
    <w:rsid w:val="002D4411"/>
    <w:rsid w:val="002D5008"/>
    <w:rsid w:val="002D538B"/>
    <w:rsid w:val="002E2E4B"/>
    <w:rsid w:val="002E31C8"/>
    <w:rsid w:val="002E5C22"/>
    <w:rsid w:val="002E65B7"/>
    <w:rsid w:val="002F06D7"/>
    <w:rsid w:val="002F1C34"/>
    <w:rsid w:val="002F1C69"/>
    <w:rsid w:val="002F710E"/>
    <w:rsid w:val="002F7374"/>
    <w:rsid w:val="003017B5"/>
    <w:rsid w:val="00303464"/>
    <w:rsid w:val="003062A4"/>
    <w:rsid w:val="0031286A"/>
    <w:rsid w:val="003138F7"/>
    <w:rsid w:val="00315C2A"/>
    <w:rsid w:val="0031743B"/>
    <w:rsid w:val="0032141A"/>
    <w:rsid w:val="0032192A"/>
    <w:rsid w:val="00321E4D"/>
    <w:rsid w:val="00322715"/>
    <w:rsid w:val="00323907"/>
    <w:rsid w:val="00324D04"/>
    <w:rsid w:val="00327232"/>
    <w:rsid w:val="00327E1B"/>
    <w:rsid w:val="003301C0"/>
    <w:rsid w:val="00331161"/>
    <w:rsid w:val="003323CE"/>
    <w:rsid w:val="00332621"/>
    <w:rsid w:val="00332E5F"/>
    <w:rsid w:val="00333B6A"/>
    <w:rsid w:val="00334A12"/>
    <w:rsid w:val="003364B9"/>
    <w:rsid w:val="003375F6"/>
    <w:rsid w:val="00341993"/>
    <w:rsid w:val="00344D00"/>
    <w:rsid w:val="00344D18"/>
    <w:rsid w:val="0034531F"/>
    <w:rsid w:val="00347928"/>
    <w:rsid w:val="003505A3"/>
    <w:rsid w:val="00351AF5"/>
    <w:rsid w:val="00354C77"/>
    <w:rsid w:val="00355962"/>
    <w:rsid w:val="003644C8"/>
    <w:rsid w:val="0036625E"/>
    <w:rsid w:val="003666C0"/>
    <w:rsid w:val="00371BCE"/>
    <w:rsid w:val="0037273F"/>
    <w:rsid w:val="00373910"/>
    <w:rsid w:val="003742C5"/>
    <w:rsid w:val="003755D8"/>
    <w:rsid w:val="00376865"/>
    <w:rsid w:val="003806B0"/>
    <w:rsid w:val="00380C06"/>
    <w:rsid w:val="00383D12"/>
    <w:rsid w:val="0038519D"/>
    <w:rsid w:val="00386FD7"/>
    <w:rsid w:val="00391F28"/>
    <w:rsid w:val="003921F8"/>
    <w:rsid w:val="00392863"/>
    <w:rsid w:val="00396FFC"/>
    <w:rsid w:val="003A3A47"/>
    <w:rsid w:val="003A4AC1"/>
    <w:rsid w:val="003A5546"/>
    <w:rsid w:val="003A7537"/>
    <w:rsid w:val="003B019E"/>
    <w:rsid w:val="003B0FED"/>
    <w:rsid w:val="003B1D10"/>
    <w:rsid w:val="003B2F85"/>
    <w:rsid w:val="003B57DF"/>
    <w:rsid w:val="003B5A6A"/>
    <w:rsid w:val="003B798B"/>
    <w:rsid w:val="003C14B3"/>
    <w:rsid w:val="003C3D99"/>
    <w:rsid w:val="003C50DA"/>
    <w:rsid w:val="003C6F2B"/>
    <w:rsid w:val="003D03D1"/>
    <w:rsid w:val="003D09E7"/>
    <w:rsid w:val="003D1E35"/>
    <w:rsid w:val="003D200C"/>
    <w:rsid w:val="003D237C"/>
    <w:rsid w:val="003D5C18"/>
    <w:rsid w:val="003E2F76"/>
    <w:rsid w:val="003E5A8D"/>
    <w:rsid w:val="003E7A35"/>
    <w:rsid w:val="003F219A"/>
    <w:rsid w:val="003F3A6C"/>
    <w:rsid w:val="003F7681"/>
    <w:rsid w:val="00401D3F"/>
    <w:rsid w:val="00403106"/>
    <w:rsid w:val="00404956"/>
    <w:rsid w:val="00407D46"/>
    <w:rsid w:val="00410F30"/>
    <w:rsid w:val="00412F0D"/>
    <w:rsid w:val="0041457C"/>
    <w:rsid w:val="00414C6D"/>
    <w:rsid w:val="00415077"/>
    <w:rsid w:val="0041533F"/>
    <w:rsid w:val="00417A7B"/>
    <w:rsid w:val="00423AE4"/>
    <w:rsid w:val="004242D3"/>
    <w:rsid w:val="00424342"/>
    <w:rsid w:val="0042511F"/>
    <w:rsid w:val="00427BA2"/>
    <w:rsid w:val="00427D6A"/>
    <w:rsid w:val="00430683"/>
    <w:rsid w:val="00430C9E"/>
    <w:rsid w:val="00432BD0"/>
    <w:rsid w:val="0043435C"/>
    <w:rsid w:val="00434505"/>
    <w:rsid w:val="00437149"/>
    <w:rsid w:val="00437E79"/>
    <w:rsid w:val="004412B9"/>
    <w:rsid w:val="0044467E"/>
    <w:rsid w:val="00446B62"/>
    <w:rsid w:val="004474B5"/>
    <w:rsid w:val="004506F4"/>
    <w:rsid w:val="00450A8B"/>
    <w:rsid w:val="00452E6F"/>
    <w:rsid w:val="0045497D"/>
    <w:rsid w:val="00455B4B"/>
    <w:rsid w:val="00457B82"/>
    <w:rsid w:val="00463544"/>
    <w:rsid w:val="004650F4"/>
    <w:rsid w:val="0046766F"/>
    <w:rsid w:val="00471705"/>
    <w:rsid w:val="0047250F"/>
    <w:rsid w:val="00472928"/>
    <w:rsid w:val="00476523"/>
    <w:rsid w:val="00476F0F"/>
    <w:rsid w:val="00480431"/>
    <w:rsid w:val="00491221"/>
    <w:rsid w:val="004914A3"/>
    <w:rsid w:val="004952BE"/>
    <w:rsid w:val="00497D31"/>
    <w:rsid w:val="004A250A"/>
    <w:rsid w:val="004A301A"/>
    <w:rsid w:val="004A4714"/>
    <w:rsid w:val="004A4E30"/>
    <w:rsid w:val="004A5264"/>
    <w:rsid w:val="004A5DC2"/>
    <w:rsid w:val="004A7853"/>
    <w:rsid w:val="004A7FF8"/>
    <w:rsid w:val="004B14E2"/>
    <w:rsid w:val="004B348D"/>
    <w:rsid w:val="004C0BE4"/>
    <w:rsid w:val="004C104B"/>
    <w:rsid w:val="004C5CAB"/>
    <w:rsid w:val="004C635E"/>
    <w:rsid w:val="004D19D0"/>
    <w:rsid w:val="004D1E8E"/>
    <w:rsid w:val="004D4FC9"/>
    <w:rsid w:val="004D51EB"/>
    <w:rsid w:val="004E1916"/>
    <w:rsid w:val="004E2DB5"/>
    <w:rsid w:val="004E3384"/>
    <w:rsid w:val="004E655B"/>
    <w:rsid w:val="004F0AAE"/>
    <w:rsid w:val="004F0CCC"/>
    <w:rsid w:val="004F2129"/>
    <w:rsid w:val="004F6898"/>
    <w:rsid w:val="0050459D"/>
    <w:rsid w:val="005058BB"/>
    <w:rsid w:val="005128F4"/>
    <w:rsid w:val="0052004B"/>
    <w:rsid w:val="0052077A"/>
    <w:rsid w:val="00521B65"/>
    <w:rsid w:val="00525AB5"/>
    <w:rsid w:val="005270A4"/>
    <w:rsid w:val="005271A0"/>
    <w:rsid w:val="00527D8D"/>
    <w:rsid w:val="00530DE9"/>
    <w:rsid w:val="00531FB3"/>
    <w:rsid w:val="005345A4"/>
    <w:rsid w:val="005352F2"/>
    <w:rsid w:val="00535EE8"/>
    <w:rsid w:val="005376CF"/>
    <w:rsid w:val="00543644"/>
    <w:rsid w:val="00545A7F"/>
    <w:rsid w:val="0055022F"/>
    <w:rsid w:val="0055403F"/>
    <w:rsid w:val="00554CFD"/>
    <w:rsid w:val="00555BE1"/>
    <w:rsid w:val="0055623D"/>
    <w:rsid w:val="005578F4"/>
    <w:rsid w:val="0056115F"/>
    <w:rsid w:val="005617E6"/>
    <w:rsid w:val="005645E0"/>
    <w:rsid w:val="005669D4"/>
    <w:rsid w:val="00571E23"/>
    <w:rsid w:val="005756D8"/>
    <w:rsid w:val="005805F8"/>
    <w:rsid w:val="00580FB3"/>
    <w:rsid w:val="00590EBA"/>
    <w:rsid w:val="00591F48"/>
    <w:rsid w:val="00593E50"/>
    <w:rsid w:val="0059709F"/>
    <w:rsid w:val="00597A77"/>
    <w:rsid w:val="005A2665"/>
    <w:rsid w:val="005A33D3"/>
    <w:rsid w:val="005A5323"/>
    <w:rsid w:val="005A7E9A"/>
    <w:rsid w:val="005B0CA6"/>
    <w:rsid w:val="005B25D2"/>
    <w:rsid w:val="005B38C8"/>
    <w:rsid w:val="005B50D4"/>
    <w:rsid w:val="005B5E7D"/>
    <w:rsid w:val="005C2EC8"/>
    <w:rsid w:val="005C546A"/>
    <w:rsid w:val="005C615B"/>
    <w:rsid w:val="005C6559"/>
    <w:rsid w:val="005D0BEE"/>
    <w:rsid w:val="005D115F"/>
    <w:rsid w:val="005D225C"/>
    <w:rsid w:val="005D4CB7"/>
    <w:rsid w:val="005E2930"/>
    <w:rsid w:val="005E33FA"/>
    <w:rsid w:val="005E3E8C"/>
    <w:rsid w:val="005E40CD"/>
    <w:rsid w:val="005E55FF"/>
    <w:rsid w:val="005E77C4"/>
    <w:rsid w:val="005E7DF3"/>
    <w:rsid w:val="005F3CCA"/>
    <w:rsid w:val="005F59BA"/>
    <w:rsid w:val="005F5F61"/>
    <w:rsid w:val="00600EC5"/>
    <w:rsid w:val="006035D6"/>
    <w:rsid w:val="00603D32"/>
    <w:rsid w:val="006057B5"/>
    <w:rsid w:val="00611927"/>
    <w:rsid w:val="0061206A"/>
    <w:rsid w:val="00612DDA"/>
    <w:rsid w:val="00613FC2"/>
    <w:rsid w:val="00620AE7"/>
    <w:rsid w:val="00623B2A"/>
    <w:rsid w:val="00626BC1"/>
    <w:rsid w:val="00627D64"/>
    <w:rsid w:val="00636A5D"/>
    <w:rsid w:val="006438DC"/>
    <w:rsid w:val="00651839"/>
    <w:rsid w:val="00653544"/>
    <w:rsid w:val="00656AB2"/>
    <w:rsid w:val="00663AD3"/>
    <w:rsid w:val="006643E9"/>
    <w:rsid w:val="0066610D"/>
    <w:rsid w:val="0067167D"/>
    <w:rsid w:val="0067354A"/>
    <w:rsid w:val="00680879"/>
    <w:rsid w:val="00680B3F"/>
    <w:rsid w:val="0068157D"/>
    <w:rsid w:val="00686F7B"/>
    <w:rsid w:val="00687887"/>
    <w:rsid w:val="00693570"/>
    <w:rsid w:val="00693F3B"/>
    <w:rsid w:val="006A0065"/>
    <w:rsid w:val="006A1EDB"/>
    <w:rsid w:val="006A36D6"/>
    <w:rsid w:val="006A3B0B"/>
    <w:rsid w:val="006A3E63"/>
    <w:rsid w:val="006A435E"/>
    <w:rsid w:val="006A54EB"/>
    <w:rsid w:val="006A6BE1"/>
    <w:rsid w:val="006A6F97"/>
    <w:rsid w:val="006B0D61"/>
    <w:rsid w:val="006B0E29"/>
    <w:rsid w:val="006B1144"/>
    <w:rsid w:val="006B3151"/>
    <w:rsid w:val="006B3971"/>
    <w:rsid w:val="006B6E31"/>
    <w:rsid w:val="006C27BC"/>
    <w:rsid w:val="006C3774"/>
    <w:rsid w:val="006C779A"/>
    <w:rsid w:val="006D1B8F"/>
    <w:rsid w:val="006D3772"/>
    <w:rsid w:val="006D7347"/>
    <w:rsid w:val="006E032D"/>
    <w:rsid w:val="006E079C"/>
    <w:rsid w:val="006E33AA"/>
    <w:rsid w:val="006E6FE7"/>
    <w:rsid w:val="006F1098"/>
    <w:rsid w:val="006F268F"/>
    <w:rsid w:val="006F779B"/>
    <w:rsid w:val="00701688"/>
    <w:rsid w:val="00702AAB"/>
    <w:rsid w:val="00702B51"/>
    <w:rsid w:val="00705D9F"/>
    <w:rsid w:val="00706171"/>
    <w:rsid w:val="00706C55"/>
    <w:rsid w:val="00714672"/>
    <w:rsid w:val="00717A3D"/>
    <w:rsid w:val="00720960"/>
    <w:rsid w:val="007211CF"/>
    <w:rsid w:val="00721510"/>
    <w:rsid w:val="00722CA7"/>
    <w:rsid w:val="00722E0A"/>
    <w:rsid w:val="007234E3"/>
    <w:rsid w:val="00725A14"/>
    <w:rsid w:val="00727FBB"/>
    <w:rsid w:val="007313FC"/>
    <w:rsid w:val="007417D8"/>
    <w:rsid w:val="007417FE"/>
    <w:rsid w:val="007435D2"/>
    <w:rsid w:val="007446AD"/>
    <w:rsid w:val="007446E7"/>
    <w:rsid w:val="00745FF6"/>
    <w:rsid w:val="00747931"/>
    <w:rsid w:val="00750068"/>
    <w:rsid w:val="007510FE"/>
    <w:rsid w:val="00753C1B"/>
    <w:rsid w:val="00757281"/>
    <w:rsid w:val="00765DC0"/>
    <w:rsid w:val="00766689"/>
    <w:rsid w:val="00766BC3"/>
    <w:rsid w:val="00766EC8"/>
    <w:rsid w:val="007671B2"/>
    <w:rsid w:val="00776B29"/>
    <w:rsid w:val="0078111F"/>
    <w:rsid w:val="007818D2"/>
    <w:rsid w:val="00782928"/>
    <w:rsid w:val="007876BB"/>
    <w:rsid w:val="007920ED"/>
    <w:rsid w:val="007927C5"/>
    <w:rsid w:val="00795BB0"/>
    <w:rsid w:val="007976C0"/>
    <w:rsid w:val="007A2215"/>
    <w:rsid w:val="007B21AF"/>
    <w:rsid w:val="007B2A96"/>
    <w:rsid w:val="007B4B67"/>
    <w:rsid w:val="007B5883"/>
    <w:rsid w:val="007B65F6"/>
    <w:rsid w:val="007C35C2"/>
    <w:rsid w:val="007D1180"/>
    <w:rsid w:val="007D28EC"/>
    <w:rsid w:val="007D2E20"/>
    <w:rsid w:val="007D37B9"/>
    <w:rsid w:val="007D79B0"/>
    <w:rsid w:val="007E0B9F"/>
    <w:rsid w:val="007E15B8"/>
    <w:rsid w:val="007E664D"/>
    <w:rsid w:val="007E67C0"/>
    <w:rsid w:val="007E7672"/>
    <w:rsid w:val="007F30C3"/>
    <w:rsid w:val="007F3AD6"/>
    <w:rsid w:val="007F44DA"/>
    <w:rsid w:val="007F485B"/>
    <w:rsid w:val="007F5741"/>
    <w:rsid w:val="007F73CD"/>
    <w:rsid w:val="007F7E5C"/>
    <w:rsid w:val="00805354"/>
    <w:rsid w:val="008061C2"/>
    <w:rsid w:val="00810682"/>
    <w:rsid w:val="00812E47"/>
    <w:rsid w:val="00813D83"/>
    <w:rsid w:val="00813F71"/>
    <w:rsid w:val="008158AB"/>
    <w:rsid w:val="00815D6C"/>
    <w:rsid w:val="0081656D"/>
    <w:rsid w:val="00817462"/>
    <w:rsid w:val="00820877"/>
    <w:rsid w:val="00824956"/>
    <w:rsid w:val="00825D66"/>
    <w:rsid w:val="00826603"/>
    <w:rsid w:val="00833CA1"/>
    <w:rsid w:val="00837295"/>
    <w:rsid w:val="0083740E"/>
    <w:rsid w:val="00844819"/>
    <w:rsid w:val="00845288"/>
    <w:rsid w:val="00845F0B"/>
    <w:rsid w:val="00846343"/>
    <w:rsid w:val="00846649"/>
    <w:rsid w:val="00846C6B"/>
    <w:rsid w:val="00854F1C"/>
    <w:rsid w:val="008571A5"/>
    <w:rsid w:val="00860C51"/>
    <w:rsid w:val="00860FC1"/>
    <w:rsid w:val="0086579B"/>
    <w:rsid w:val="0086619C"/>
    <w:rsid w:val="008706CB"/>
    <w:rsid w:val="00871C60"/>
    <w:rsid w:val="00872193"/>
    <w:rsid w:val="0087376F"/>
    <w:rsid w:val="00873FCE"/>
    <w:rsid w:val="00874D63"/>
    <w:rsid w:val="00876A6A"/>
    <w:rsid w:val="00881C33"/>
    <w:rsid w:val="00887457"/>
    <w:rsid w:val="008904AB"/>
    <w:rsid w:val="00893415"/>
    <w:rsid w:val="0089635B"/>
    <w:rsid w:val="008966E2"/>
    <w:rsid w:val="0089728C"/>
    <w:rsid w:val="008A20F4"/>
    <w:rsid w:val="008A2160"/>
    <w:rsid w:val="008A4346"/>
    <w:rsid w:val="008B2BAA"/>
    <w:rsid w:val="008B4265"/>
    <w:rsid w:val="008B580D"/>
    <w:rsid w:val="008B7E7B"/>
    <w:rsid w:val="008C24EB"/>
    <w:rsid w:val="008C75DC"/>
    <w:rsid w:val="008D1F4E"/>
    <w:rsid w:val="008D6752"/>
    <w:rsid w:val="008D7E39"/>
    <w:rsid w:val="008E08EA"/>
    <w:rsid w:val="008E19D8"/>
    <w:rsid w:val="008E2093"/>
    <w:rsid w:val="008E2721"/>
    <w:rsid w:val="008E2B5C"/>
    <w:rsid w:val="008E2F01"/>
    <w:rsid w:val="008E3510"/>
    <w:rsid w:val="008F1805"/>
    <w:rsid w:val="008F2DD6"/>
    <w:rsid w:val="008F3BBD"/>
    <w:rsid w:val="008F3E04"/>
    <w:rsid w:val="008F5077"/>
    <w:rsid w:val="008F74CF"/>
    <w:rsid w:val="00905394"/>
    <w:rsid w:val="00905E99"/>
    <w:rsid w:val="009107B3"/>
    <w:rsid w:val="00912293"/>
    <w:rsid w:val="00912552"/>
    <w:rsid w:val="00915FE3"/>
    <w:rsid w:val="0091702C"/>
    <w:rsid w:val="00921C44"/>
    <w:rsid w:val="009222FD"/>
    <w:rsid w:val="00922558"/>
    <w:rsid w:val="009239BB"/>
    <w:rsid w:val="00925137"/>
    <w:rsid w:val="0092544E"/>
    <w:rsid w:val="00925967"/>
    <w:rsid w:val="00927D36"/>
    <w:rsid w:val="00936FEA"/>
    <w:rsid w:val="00942DE9"/>
    <w:rsid w:val="00944162"/>
    <w:rsid w:val="009442C3"/>
    <w:rsid w:val="00944304"/>
    <w:rsid w:val="00947153"/>
    <w:rsid w:val="00951A2E"/>
    <w:rsid w:val="00956B6E"/>
    <w:rsid w:val="00957312"/>
    <w:rsid w:val="009573A1"/>
    <w:rsid w:val="00963277"/>
    <w:rsid w:val="00964901"/>
    <w:rsid w:val="00970417"/>
    <w:rsid w:val="0097068B"/>
    <w:rsid w:val="00971AEF"/>
    <w:rsid w:val="009726BA"/>
    <w:rsid w:val="00985DAE"/>
    <w:rsid w:val="00986C79"/>
    <w:rsid w:val="00987E08"/>
    <w:rsid w:val="00991FFE"/>
    <w:rsid w:val="00994D7E"/>
    <w:rsid w:val="009976EE"/>
    <w:rsid w:val="00997FBF"/>
    <w:rsid w:val="009A0ABD"/>
    <w:rsid w:val="009A403F"/>
    <w:rsid w:val="009A410E"/>
    <w:rsid w:val="009B1DA0"/>
    <w:rsid w:val="009B43E2"/>
    <w:rsid w:val="009B503C"/>
    <w:rsid w:val="009C119B"/>
    <w:rsid w:val="009C4B72"/>
    <w:rsid w:val="009C6B1C"/>
    <w:rsid w:val="009D11D7"/>
    <w:rsid w:val="009D4F13"/>
    <w:rsid w:val="009D6608"/>
    <w:rsid w:val="009D786F"/>
    <w:rsid w:val="009D7C33"/>
    <w:rsid w:val="009E1E14"/>
    <w:rsid w:val="009F1643"/>
    <w:rsid w:val="009F7EBB"/>
    <w:rsid w:val="00A00FB8"/>
    <w:rsid w:val="00A02EA0"/>
    <w:rsid w:val="00A03D04"/>
    <w:rsid w:val="00A10490"/>
    <w:rsid w:val="00A10657"/>
    <w:rsid w:val="00A1344D"/>
    <w:rsid w:val="00A20104"/>
    <w:rsid w:val="00A2296B"/>
    <w:rsid w:val="00A24C8A"/>
    <w:rsid w:val="00A27802"/>
    <w:rsid w:val="00A3186C"/>
    <w:rsid w:val="00A33250"/>
    <w:rsid w:val="00A34606"/>
    <w:rsid w:val="00A34A9C"/>
    <w:rsid w:val="00A35E89"/>
    <w:rsid w:val="00A36402"/>
    <w:rsid w:val="00A405C3"/>
    <w:rsid w:val="00A40DDB"/>
    <w:rsid w:val="00A425F0"/>
    <w:rsid w:val="00A516C5"/>
    <w:rsid w:val="00A51FE4"/>
    <w:rsid w:val="00A54514"/>
    <w:rsid w:val="00A55132"/>
    <w:rsid w:val="00A56C6B"/>
    <w:rsid w:val="00A6214C"/>
    <w:rsid w:val="00A64F1A"/>
    <w:rsid w:val="00A66B72"/>
    <w:rsid w:val="00A67BF6"/>
    <w:rsid w:val="00A761E9"/>
    <w:rsid w:val="00A811B9"/>
    <w:rsid w:val="00A830DC"/>
    <w:rsid w:val="00A835D1"/>
    <w:rsid w:val="00A85599"/>
    <w:rsid w:val="00A859E3"/>
    <w:rsid w:val="00A87C9B"/>
    <w:rsid w:val="00A90AF4"/>
    <w:rsid w:val="00A9131F"/>
    <w:rsid w:val="00A935AA"/>
    <w:rsid w:val="00A93B71"/>
    <w:rsid w:val="00A95064"/>
    <w:rsid w:val="00A97CAD"/>
    <w:rsid w:val="00AA1102"/>
    <w:rsid w:val="00AA2C96"/>
    <w:rsid w:val="00AA4FCE"/>
    <w:rsid w:val="00AA6195"/>
    <w:rsid w:val="00AB09A5"/>
    <w:rsid w:val="00AB3E99"/>
    <w:rsid w:val="00AB50F9"/>
    <w:rsid w:val="00AB610E"/>
    <w:rsid w:val="00AB6859"/>
    <w:rsid w:val="00AC1363"/>
    <w:rsid w:val="00AC2E9B"/>
    <w:rsid w:val="00AC38A5"/>
    <w:rsid w:val="00AC4845"/>
    <w:rsid w:val="00AC4CE2"/>
    <w:rsid w:val="00AD3F54"/>
    <w:rsid w:val="00AD7A18"/>
    <w:rsid w:val="00AE18BE"/>
    <w:rsid w:val="00AE21C4"/>
    <w:rsid w:val="00AE3AF4"/>
    <w:rsid w:val="00AE5008"/>
    <w:rsid w:val="00AF4992"/>
    <w:rsid w:val="00AF4A82"/>
    <w:rsid w:val="00AF5556"/>
    <w:rsid w:val="00AF6861"/>
    <w:rsid w:val="00B05EEA"/>
    <w:rsid w:val="00B0783F"/>
    <w:rsid w:val="00B152A7"/>
    <w:rsid w:val="00B157A4"/>
    <w:rsid w:val="00B16548"/>
    <w:rsid w:val="00B23838"/>
    <w:rsid w:val="00B244EE"/>
    <w:rsid w:val="00B249D5"/>
    <w:rsid w:val="00B2711C"/>
    <w:rsid w:val="00B30681"/>
    <w:rsid w:val="00B324EB"/>
    <w:rsid w:val="00B349D8"/>
    <w:rsid w:val="00B35CA5"/>
    <w:rsid w:val="00B36F44"/>
    <w:rsid w:val="00B4144A"/>
    <w:rsid w:val="00B42D27"/>
    <w:rsid w:val="00B43337"/>
    <w:rsid w:val="00B464AE"/>
    <w:rsid w:val="00B536B1"/>
    <w:rsid w:val="00B54D2E"/>
    <w:rsid w:val="00B55C22"/>
    <w:rsid w:val="00B55D75"/>
    <w:rsid w:val="00B56386"/>
    <w:rsid w:val="00B56728"/>
    <w:rsid w:val="00B60452"/>
    <w:rsid w:val="00B60B5A"/>
    <w:rsid w:val="00B611B8"/>
    <w:rsid w:val="00B65DF9"/>
    <w:rsid w:val="00B67AD2"/>
    <w:rsid w:val="00B742D2"/>
    <w:rsid w:val="00B76241"/>
    <w:rsid w:val="00B763BC"/>
    <w:rsid w:val="00B766B9"/>
    <w:rsid w:val="00B77832"/>
    <w:rsid w:val="00B834D4"/>
    <w:rsid w:val="00B92EB6"/>
    <w:rsid w:val="00B9457F"/>
    <w:rsid w:val="00B958CA"/>
    <w:rsid w:val="00B9620F"/>
    <w:rsid w:val="00BA0DAC"/>
    <w:rsid w:val="00BA3D5E"/>
    <w:rsid w:val="00BA51DC"/>
    <w:rsid w:val="00BA5516"/>
    <w:rsid w:val="00BA75C3"/>
    <w:rsid w:val="00BB3F8D"/>
    <w:rsid w:val="00BB6E4A"/>
    <w:rsid w:val="00BB6EA4"/>
    <w:rsid w:val="00BB7C33"/>
    <w:rsid w:val="00BC08AA"/>
    <w:rsid w:val="00BC4175"/>
    <w:rsid w:val="00BC5429"/>
    <w:rsid w:val="00BC5DB4"/>
    <w:rsid w:val="00BC6566"/>
    <w:rsid w:val="00BD2323"/>
    <w:rsid w:val="00BE0C4A"/>
    <w:rsid w:val="00BE344F"/>
    <w:rsid w:val="00BE47D5"/>
    <w:rsid w:val="00BE7BAC"/>
    <w:rsid w:val="00BF0B0D"/>
    <w:rsid w:val="00BF40BE"/>
    <w:rsid w:val="00BF7DA3"/>
    <w:rsid w:val="00C003C3"/>
    <w:rsid w:val="00C0081B"/>
    <w:rsid w:val="00C02374"/>
    <w:rsid w:val="00C02B36"/>
    <w:rsid w:val="00C02EB6"/>
    <w:rsid w:val="00C03417"/>
    <w:rsid w:val="00C046E7"/>
    <w:rsid w:val="00C04AEE"/>
    <w:rsid w:val="00C0529B"/>
    <w:rsid w:val="00C0633A"/>
    <w:rsid w:val="00C07214"/>
    <w:rsid w:val="00C10528"/>
    <w:rsid w:val="00C14316"/>
    <w:rsid w:val="00C168B5"/>
    <w:rsid w:val="00C172D8"/>
    <w:rsid w:val="00C2005D"/>
    <w:rsid w:val="00C20120"/>
    <w:rsid w:val="00C25704"/>
    <w:rsid w:val="00C273F6"/>
    <w:rsid w:val="00C31763"/>
    <w:rsid w:val="00C3198B"/>
    <w:rsid w:val="00C321E9"/>
    <w:rsid w:val="00C32651"/>
    <w:rsid w:val="00C368D5"/>
    <w:rsid w:val="00C439C2"/>
    <w:rsid w:val="00C5570B"/>
    <w:rsid w:val="00C55F91"/>
    <w:rsid w:val="00C57848"/>
    <w:rsid w:val="00C6243C"/>
    <w:rsid w:val="00C6318A"/>
    <w:rsid w:val="00C66A28"/>
    <w:rsid w:val="00C66BCC"/>
    <w:rsid w:val="00C72B29"/>
    <w:rsid w:val="00C735C6"/>
    <w:rsid w:val="00C7717E"/>
    <w:rsid w:val="00C77237"/>
    <w:rsid w:val="00C817B1"/>
    <w:rsid w:val="00C82677"/>
    <w:rsid w:val="00C83266"/>
    <w:rsid w:val="00C84496"/>
    <w:rsid w:val="00C85CB1"/>
    <w:rsid w:val="00C86584"/>
    <w:rsid w:val="00C86881"/>
    <w:rsid w:val="00C93267"/>
    <w:rsid w:val="00C94333"/>
    <w:rsid w:val="00C9487D"/>
    <w:rsid w:val="00CA0CDA"/>
    <w:rsid w:val="00CA306A"/>
    <w:rsid w:val="00CA6973"/>
    <w:rsid w:val="00CA76F9"/>
    <w:rsid w:val="00CB432D"/>
    <w:rsid w:val="00CB4D19"/>
    <w:rsid w:val="00CB613E"/>
    <w:rsid w:val="00CB63BB"/>
    <w:rsid w:val="00CB7C2D"/>
    <w:rsid w:val="00CC15F6"/>
    <w:rsid w:val="00CC2AB5"/>
    <w:rsid w:val="00CC4DF0"/>
    <w:rsid w:val="00CC7D42"/>
    <w:rsid w:val="00CD00ED"/>
    <w:rsid w:val="00CE0645"/>
    <w:rsid w:val="00CE1237"/>
    <w:rsid w:val="00CE2985"/>
    <w:rsid w:val="00CE2E69"/>
    <w:rsid w:val="00CE68D9"/>
    <w:rsid w:val="00CE6918"/>
    <w:rsid w:val="00CF2955"/>
    <w:rsid w:val="00D02A57"/>
    <w:rsid w:val="00D05C36"/>
    <w:rsid w:val="00D12CC7"/>
    <w:rsid w:val="00D13457"/>
    <w:rsid w:val="00D13BC4"/>
    <w:rsid w:val="00D1568E"/>
    <w:rsid w:val="00D158AB"/>
    <w:rsid w:val="00D2068A"/>
    <w:rsid w:val="00D20B3F"/>
    <w:rsid w:val="00D32DA1"/>
    <w:rsid w:val="00D343A6"/>
    <w:rsid w:val="00D3532A"/>
    <w:rsid w:val="00D3564B"/>
    <w:rsid w:val="00D3686E"/>
    <w:rsid w:val="00D43A9C"/>
    <w:rsid w:val="00D448B4"/>
    <w:rsid w:val="00D46F8B"/>
    <w:rsid w:val="00D52248"/>
    <w:rsid w:val="00D52438"/>
    <w:rsid w:val="00D5244A"/>
    <w:rsid w:val="00D56836"/>
    <w:rsid w:val="00D568AB"/>
    <w:rsid w:val="00D576DF"/>
    <w:rsid w:val="00D617F7"/>
    <w:rsid w:val="00D63B4B"/>
    <w:rsid w:val="00D662EB"/>
    <w:rsid w:val="00D7190A"/>
    <w:rsid w:val="00D71ED1"/>
    <w:rsid w:val="00D72702"/>
    <w:rsid w:val="00D7555B"/>
    <w:rsid w:val="00D75CD6"/>
    <w:rsid w:val="00D75EC3"/>
    <w:rsid w:val="00D80590"/>
    <w:rsid w:val="00D86D05"/>
    <w:rsid w:val="00D91788"/>
    <w:rsid w:val="00D93A04"/>
    <w:rsid w:val="00D955E7"/>
    <w:rsid w:val="00DA031E"/>
    <w:rsid w:val="00DA2973"/>
    <w:rsid w:val="00DA2B2C"/>
    <w:rsid w:val="00DA49CB"/>
    <w:rsid w:val="00DA59D1"/>
    <w:rsid w:val="00DA66D5"/>
    <w:rsid w:val="00DA7086"/>
    <w:rsid w:val="00DB0F22"/>
    <w:rsid w:val="00DB11BA"/>
    <w:rsid w:val="00DB2854"/>
    <w:rsid w:val="00DB7F5D"/>
    <w:rsid w:val="00DC0D1A"/>
    <w:rsid w:val="00DC21DF"/>
    <w:rsid w:val="00DC3362"/>
    <w:rsid w:val="00DC4341"/>
    <w:rsid w:val="00DC59D2"/>
    <w:rsid w:val="00DD0EE9"/>
    <w:rsid w:val="00DD138A"/>
    <w:rsid w:val="00DD1D01"/>
    <w:rsid w:val="00DD373D"/>
    <w:rsid w:val="00DE1D62"/>
    <w:rsid w:val="00DE24CB"/>
    <w:rsid w:val="00DE4DC5"/>
    <w:rsid w:val="00DE54B1"/>
    <w:rsid w:val="00DE60A2"/>
    <w:rsid w:val="00DF00E6"/>
    <w:rsid w:val="00DF0E32"/>
    <w:rsid w:val="00DF1856"/>
    <w:rsid w:val="00DF3C19"/>
    <w:rsid w:val="00E02D0D"/>
    <w:rsid w:val="00E052DA"/>
    <w:rsid w:val="00E116C1"/>
    <w:rsid w:val="00E14E96"/>
    <w:rsid w:val="00E15577"/>
    <w:rsid w:val="00E20398"/>
    <w:rsid w:val="00E21352"/>
    <w:rsid w:val="00E2356A"/>
    <w:rsid w:val="00E27651"/>
    <w:rsid w:val="00E42236"/>
    <w:rsid w:val="00E45D5E"/>
    <w:rsid w:val="00E47188"/>
    <w:rsid w:val="00E512BB"/>
    <w:rsid w:val="00E52CED"/>
    <w:rsid w:val="00E54BE5"/>
    <w:rsid w:val="00E55777"/>
    <w:rsid w:val="00E5676C"/>
    <w:rsid w:val="00E57A9C"/>
    <w:rsid w:val="00E57CFF"/>
    <w:rsid w:val="00E64AE3"/>
    <w:rsid w:val="00E6594F"/>
    <w:rsid w:val="00E71601"/>
    <w:rsid w:val="00E7198A"/>
    <w:rsid w:val="00E73855"/>
    <w:rsid w:val="00E80126"/>
    <w:rsid w:val="00E813AC"/>
    <w:rsid w:val="00E82FAA"/>
    <w:rsid w:val="00E847BB"/>
    <w:rsid w:val="00E85852"/>
    <w:rsid w:val="00E8762A"/>
    <w:rsid w:val="00E90E6A"/>
    <w:rsid w:val="00E91088"/>
    <w:rsid w:val="00E930EE"/>
    <w:rsid w:val="00E93EBA"/>
    <w:rsid w:val="00E94112"/>
    <w:rsid w:val="00E957C4"/>
    <w:rsid w:val="00E959E0"/>
    <w:rsid w:val="00E97A76"/>
    <w:rsid w:val="00EA1904"/>
    <w:rsid w:val="00EA27CA"/>
    <w:rsid w:val="00EA2856"/>
    <w:rsid w:val="00EA2CEE"/>
    <w:rsid w:val="00EA2E95"/>
    <w:rsid w:val="00EA4EC7"/>
    <w:rsid w:val="00EA5E05"/>
    <w:rsid w:val="00EB0FB7"/>
    <w:rsid w:val="00EB11F3"/>
    <w:rsid w:val="00EB1754"/>
    <w:rsid w:val="00EB43DF"/>
    <w:rsid w:val="00EB67CE"/>
    <w:rsid w:val="00EC6435"/>
    <w:rsid w:val="00ED2550"/>
    <w:rsid w:val="00ED3347"/>
    <w:rsid w:val="00ED544B"/>
    <w:rsid w:val="00ED5771"/>
    <w:rsid w:val="00ED5CBF"/>
    <w:rsid w:val="00ED63FC"/>
    <w:rsid w:val="00ED7CA8"/>
    <w:rsid w:val="00EE0476"/>
    <w:rsid w:val="00EE7FFE"/>
    <w:rsid w:val="00EF31B2"/>
    <w:rsid w:val="00EF390F"/>
    <w:rsid w:val="00EF486E"/>
    <w:rsid w:val="00EF62D0"/>
    <w:rsid w:val="00F0151D"/>
    <w:rsid w:val="00F0215C"/>
    <w:rsid w:val="00F0310C"/>
    <w:rsid w:val="00F1234A"/>
    <w:rsid w:val="00F1374D"/>
    <w:rsid w:val="00F15677"/>
    <w:rsid w:val="00F2553E"/>
    <w:rsid w:val="00F2656E"/>
    <w:rsid w:val="00F27ED1"/>
    <w:rsid w:val="00F310EE"/>
    <w:rsid w:val="00F31CD8"/>
    <w:rsid w:val="00F3665B"/>
    <w:rsid w:val="00F36A35"/>
    <w:rsid w:val="00F370CB"/>
    <w:rsid w:val="00F4196F"/>
    <w:rsid w:val="00F46B32"/>
    <w:rsid w:val="00F473F1"/>
    <w:rsid w:val="00F502DF"/>
    <w:rsid w:val="00F53C17"/>
    <w:rsid w:val="00F5666F"/>
    <w:rsid w:val="00F57ACB"/>
    <w:rsid w:val="00F63393"/>
    <w:rsid w:val="00F6627F"/>
    <w:rsid w:val="00F7093F"/>
    <w:rsid w:val="00F76560"/>
    <w:rsid w:val="00F76C3D"/>
    <w:rsid w:val="00F80225"/>
    <w:rsid w:val="00F80C2B"/>
    <w:rsid w:val="00F8336C"/>
    <w:rsid w:val="00F84E8B"/>
    <w:rsid w:val="00F8706B"/>
    <w:rsid w:val="00F937DB"/>
    <w:rsid w:val="00F93AC5"/>
    <w:rsid w:val="00F93CE7"/>
    <w:rsid w:val="00F96958"/>
    <w:rsid w:val="00F9743A"/>
    <w:rsid w:val="00FA01E8"/>
    <w:rsid w:val="00FA0B21"/>
    <w:rsid w:val="00FA7C4A"/>
    <w:rsid w:val="00FB1099"/>
    <w:rsid w:val="00FB38CF"/>
    <w:rsid w:val="00FB4617"/>
    <w:rsid w:val="00FB51C0"/>
    <w:rsid w:val="00FB6C57"/>
    <w:rsid w:val="00FB7297"/>
    <w:rsid w:val="00FC09A7"/>
    <w:rsid w:val="00FC340A"/>
    <w:rsid w:val="00FC50A6"/>
    <w:rsid w:val="00FC7B1A"/>
    <w:rsid w:val="00FD6173"/>
    <w:rsid w:val="00FE0719"/>
    <w:rsid w:val="00FE2182"/>
    <w:rsid w:val="00FE605D"/>
    <w:rsid w:val="00FE799B"/>
    <w:rsid w:val="00FF0370"/>
    <w:rsid w:val="00FF0AFE"/>
    <w:rsid w:val="00FF22F8"/>
    <w:rsid w:val="00FF3212"/>
    <w:rsid w:val="00FF4E21"/>
    <w:rsid w:val="0154DCAF"/>
    <w:rsid w:val="32E810A3"/>
    <w:rsid w:val="3B964782"/>
    <w:rsid w:val="507EB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6C65"/>
  <w15:docId w15:val="{8E02F688-F052-4F53-9FD4-8EAB9B14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ние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с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выноски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f0">
    <w:name w:val="Block Text"/>
    <w:basedOn w:val="a0"/>
    <w:rsid w:val="002B173F"/>
    <w:pPr>
      <w:ind w:left="567" w:right="567" w:firstLine="567"/>
      <w:jc w:val="center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chart" Target="charts/chart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18.sv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tat.gov.ua/uk/page-contents/nakaz-vid-05052023-no18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6.sv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374996936339584E-2"/>
          <c:y val="7.8282922619971537E-2"/>
          <c:w val="0.90779869055069096"/>
          <c:h val="0.5059579964799756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ln w="22225" cap="rnd">
              <a:solidFill>
                <a:srgbClr val="DC9529"/>
              </a:solidFill>
              <a:round/>
            </a:ln>
            <a:effectLst/>
          </c:spPr>
          <c:marker>
            <c:symbol val="triangle"/>
            <c:size val="7"/>
            <c:spPr>
              <a:solidFill>
                <a:srgbClr val="DC9529"/>
              </a:solidFill>
              <a:ln w="9525">
                <a:solidFill>
                  <a:srgbClr val="DC9529">
                    <a:alpha val="97000"/>
                  </a:srgbClr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9E2B3442-4BF0-401A-B108-DA017E745989}" type="VALUE">
                      <a:rPr lang="en-US">
                        <a:solidFill>
                          <a:srgbClr val="C68320"/>
                        </a:solidFill>
                      </a:rPr>
                      <a:pPr/>
                      <a:t>[ЗНАЧЕНИЕ]</a:t>
                    </a:fld>
                    <a:endParaRPr lang="uk-UA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-4.4065240444238929E-2"/>
                  <c:y val="7.09093181534126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4065240444239005E-2"/>
                  <c:y val="-0.1022508550067605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rgbClr val="C68320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Лист1!$B$2:$B$13</c:f>
              <c:numCache>
                <c:formatCode>0.0</c:formatCode>
                <c:ptCount val="12"/>
                <c:pt idx="0" formatCode="General">
                  <c:v>99.8</c:v>
                </c:pt>
                <c:pt idx="1">
                  <c:v>99</c:v>
                </c:pt>
                <c:pt idx="2" formatCode="General">
                  <c:v>98.7</c:v>
                </c:pt>
                <c:pt idx="3" formatCode="General">
                  <c:v>98.4</c:v>
                </c:pt>
                <c:pt idx="4" formatCode="General">
                  <c:v>98.4</c:v>
                </c:pt>
                <c:pt idx="5" formatCode="General">
                  <c:v>93.8</c:v>
                </c:pt>
                <c:pt idx="6" formatCode="General">
                  <c:v>85.8</c:v>
                </c:pt>
                <c:pt idx="7" formatCode="General">
                  <c:v>100.1</c:v>
                </c:pt>
                <c:pt idx="8" formatCode="General">
                  <c:v>93.1</c:v>
                </c:pt>
                <c:pt idx="9" formatCode="General">
                  <c:v>93.6</c:v>
                </c:pt>
                <c:pt idx="10" formatCode="General">
                  <c:v>95.5</c:v>
                </c:pt>
                <c:pt idx="11" formatCode="General">
                  <c:v>95.9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597-47FC-A30B-9978FF9A1E9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ln w="22225" cap="rnd">
              <a:solidFill>
                <a:srgbClr val="5982CB"/>
              </a:solidFill>
              <a:round/>
            </a:ln>
            <a:effectLst/>
          </c:spPr>
          <c:marker>
            <c:symbol val="diamond"/>
            <c:size val="7"/>
            <c:spPr>
              <a:solidFill>
                <a:srgbClr val="5982CB"/>
              </a:solidFill>
              <a:ln w="9525">
                <a:solidFill>
                  <a:srgbClr val="5982CB">
                    <a:alpha val="95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4161692643783707E-2"/>
                  <c:y val="7.6895959338193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8311931282505457E-2"/>
                  <c:y val="8.35782179416012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0387050601866301E-2"/>
                  <c:y val="8.14470918407926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6236811963144572E-2"/>
                  <c:y val="8.35782179416012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4537289240588106E-2"/>
                  <c:y val="9.02605356148662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4065240444238929E-2"/>
                  <c:y val="-7.33908261467316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rgbClr val="0070C0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97.4</c:v>
                </c:pt>
                <c:pt idx="1">
                  <c:v>98.5</c:v>
                </c:pt>
                <c:pt idx="2">
                  <c:v>97.5</c:v>
                </c:pt>
                <c:pt idx="3">
                  <c:v>96.9</c:v>
                </c:pt>
                <c:pt idx="4">
                  <c:v>94.9</c:v>
                </c:pt>
                <c:pt idx="5" formatCode="0.0">
                  <c:v>95</c:v>
                </c:pt>
                <c:pt idx="6">
                  <c:v>106.5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597-47FC-A30B-9978FF9A1E9E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36319160"/>
        <c:axId val="236318768"/>
      </c:lineChart>
      <c:catAx>
        <c:axId val="236319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36318768"/>
        <c:crosses val="autoZero"/>
        <c:auto val="1"/>
        <c:lblAlgn val="ctr"/>
        <c:lblOffset val="100"/>
        <c:noMultiLvlLbl val="0"/>
      </c:catAx>
      <c:valAx>
        <c:axId val="236318768"/>
        <c:scaling>
          <c:orientation val="minMax"/>
          <c:max val="110"/>
          <c:min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36319160"/>
        <c:crosses val="autoZero"/>
        <c:crossBetween val="between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142dc7680db800ceaac696932a25a7a2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b148ab3189d9fc1879853b9a8e701786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1599B4-A21F-4D99-AB16-41423517E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3117DD-239E-4565-82E1-962E410CFE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72D035-FCBA-4564-8DB5-9D2BA0856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ECEB0E-9FEA-44F6-B6CA-FD0AF474D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2329</Words>
  <Characters>1329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Ірина Я. ПРОЦИК</cp:lastModifiedBy>
  <cp:revision>22</cp:revision>
  <cp:lastPrinted>2026-08-11T12:59:00Z</cp:lastPrinted>
  <dcterms:created xsi:type="dcterms:W3CDTF">2026-06-17T13:51:00Z</dcterms:created>
  <dcterms:modified xsi:type="dcterms:W3CDTF">2026-08-25T06:41:00Z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